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D878" w14:textId="77777777" w:rsidR="00EB6AF2" w:rsidRDefault="007E4CBC" w:rsidP="007E4CBC">
      <w:pPr>
        <w:spacing w:after="0" w:line="240" w:lineRule="auto"/>
      </w:pPr>
      <w:r>
        <w:t>PAI 705</w:t>
      </w:r>
      <w:r w:rsidR="00AD5BF0">
        <w:tab/>
      </w:r>
      <w:r w:rsidR="00AD5BF0">
        <w:tab/>
      </w:r>
      <w:r w:rsidR="00AD5BF0">
        <w:tab/>
      </w:r>
      <w:r w:rsidR="00AD5BF0">
        <w:tab/>
      </w:r>
      <w:r w:rsidR="00AD5BF0">
        <w:tab/>
      </w:r>
      <w:r w:rsidR="00AD5BF0">
        <w:tab/>
      </w:r>
      <w:r w:rsidR="00AD5BF0">
        <w:tab/>
        <w:t>Name</w:t>
      </w:r>
      <w:proofErr w:type="gramStart"/>
      <w:r w:rsidR="00AD5BF0">
        <w:t>:_</w:t>
      </w:r>
      <w:proofErr w:type="gramEnd"/>
      <w:r w:rsidR="00AD5BF0">
        <w:t>_____________</w:t>
      </w:r>
      <w:r>
        <w:t>_____________</w:t>
      </w:r>
    </w:p>
    <w:p w14:paraId="3CE442CB" w14:textId="77777777" w:rsidR="007E4CBC" w:rsidRDefault="007E4CBC" w:rsidP="00A0501B">
      <w:pPr>
        <w:spacing w:after="0" w:line="240" w:lineRule="auto"/>
        <w:outlineLvl w:val="0"/>
      </w:pPr>
      <w:r>
        <w:t>Exam 1</w:t>
      </w:r>
      <w:r w:rsidR="00C94F3D">
        <w:t xml:space="preserve">   </w:t>
      </w:r>
    </w:p>
    <w:p w14:paraId="1BE33F5D" w14:textId="77777777" w:rsidR="007E4CBC" w:rsidRDefault="007E4CBC" w:rsidP="007E4CBC">
      <w:pPr>
        <w:spacing w:after="0" w:line="240" w:lineRule="auto"/>
      </w:pPr>
      <w:r>
        <w:t>McPeak</w:t>
      </w:r>
      <w:r>
        <w:tab/>
      </w:r>
      <w:r>
        <w:tab/>
      </w:r>
      <w:r>
        <w:tab/>
      </w:r>
      <w:r>
        <w:tab/>
      </w:r>
      <w:r>
        <w:tab/>
      </w:r>
      <w:r>
        <w:tab/>
      </w:r>
      <w:r>
        <w:tab/>
      </w:r>
      <w:r w:rsidR="006D3B01">
        <w:t>March 7, 2018</w:t>
      </w:r>
    </w:p>
    <w:p w14:paraId="78028F8D" w14:textId="77777777" w:rsidR="007E4CBC" w:rsidRDefault="007E4CBC" w:rsidP="007E4CBC">
      <w:pPr>
        <w:spacing w:after="0" w:line="240" w:lineRule="auto"/>
      </w:pPr>
    </w:p>
    <w:p w14:paraId="1549F9FA" w14:textId="77777777" w:rsidR="007E4CBC" w:rsidRDefault="00A306DB" w:rsidP="007E4CBC">
      <w:pPr>
        <w:spacing w:after="0" w:line="240" w:lineRule="auto"/>
      </w:pPr>
      <w:r>
        <w:t>Exam is 15</w:t>
      </w:r>
      <w:r w:rsidR="007E4CBC">
        <w:t xml:space="preserve"> points.  There are 10 que</w:t>
      </w:r>
      <w:r>
        <w:t>stions. Each question is worth 1.5</w:t>
      </w:r>
      <w:r w:rsidR="007E4CBC">
        <w:t xml:space="preserve"> points.  If there are sub questions, each part </w:t>
      </w:r>
      <w:r>
        <w:t>is worth an equal share of the 1.5</w:t>
      </w:r>
      <w:r w:rsidR="007E4CBC">
        <w:t xml:space="preserve"> points. </w:t>
      </w:r>
    </w:p>
    <w:p w14:paraId="5207B912" w14:textId="77777777" w:rsidR="007E4CBC" w:rsidRDefault="007E4CBC" w:rsidP="007E4CBC">
      <w:pPr>
        <w:spacing w:after="0" w:line="240" w:lineRule="auto"/>
      </w:pPr>
    </w:p>
    <w:p w14:paraId="0D53CBCC" w14:textId="77777777" w:rsidR="00D71102" w:rsidRDefault="00EB42AE" w:rsidP="00D71102">
      <w:pPr>
        <w:pStyle w:val="ListParagraph"/>
        <w:numPr>
          <w:ilvl w:val="0"/>
          <w:numId w:val="1"/>
        </w:numPr>
        <w:spacing w:after="0" w:line="240" w:lineRule="auto"/>
      </w:pPr>
      <w:r>
        <w:t xml:space="preserve">We discussed three purposes of </w:t>
      </w:r>
      <w:r w:rsidR="00D71102">
        <w:t>social science research.  We have also discussed different social science research sampling methods.  Below are listed three short descriptions of social science research.  For each, identify which is the main purpose of the research and identify the sampling strategy used in the research.</w:t>
      </w:r>
    </w:p>
    <w:tbl>
      <w:tblPr>
        <w:tblStyle w:val="TableGrid"/>
        <w:tblW w:w="9175" w:type="dxa"/>
        <w:tblInd w:w="360" w:type="dxa"/>
        <w:tblLook w:val="04A0" w:firstRow="1" w:lastRow="0" w:firstColumn="1" w:lastColumn="0" w:noHBand="0" w:noVBand="1"/>
      </w:tblPr>
      <w:tblGrid>
        <w:gridCol w:w="6025"/>
        <w:gridCol w:w="1440"/>
        <w:gridCol w:w="1710"/>
      </w:tblGrid>
      <w:tr w:rsidR="00D71102" w14:paraId="4278262E" w14:textId="77777777" w:rsidTr="00D2238E">
        <w:tc>
          <w:tcPr>
            <w:tcW w:w="6025" w:type="dxa"/>
          </w:tcPr>
          <w:p w14:paraId="62BE05EF" w14:textId="77777777" w:rsidR="00D71102" w:rsidRDefault="00D71102" w:rsidP="0047132E">
            <w:r>
              <w:t>Research Description</w:t>
            </w:r>
          </w:p>
        </w:tc>
        <w:tc>
          <w:tcPr>
            <w:tcW w:w="1440" w:type="dxa"/>
          </w:tcPr>
          <w:p w14:paraId="2EF67DD6" w14:textId="77777777" w:rsidR="00D71102" w:rsidRDefault="00D71102" w:rsidP="0047132E">
            <w:r>
              <w:t xml:space="preserve">Purpose </w:t>
            </w:r>
          </w:p>
        </w:tc>
        <w:tc>
          <w:tcPr>
            <w:tcW w:w="1710" w:type="dxa"/>
          </w:tcPr>
          <w:p w14:paraId="414656AE" w14:textId="77777777" w:rsidR="00D71102" w:rsidRDefault="00D71102" w:rsidP="0047132E">
            <w:r>
              <w:t>Sampling Strategy</w:t>
            </w:r>
          </w:p>
        </w:tc>
      </w:tr>
      <w:tr w:rsidR="00D71102" w14:paraId="2F0B0054" w14:textId="77777777" w:rsidTr="00D2238E">
        <w:tc>
          <w:tcPr>
            <w:tcW w:w="6025" w:type="dxa"/>
          </w:tcPr>
          <w:p w14:paraId="165D8BCE" w14:textId="502E687F" w:rsidR="00D71102" w:rsidRPr="00990D4B" w:rsidRDefault="0000724A" w:rsidP="0047132E">
            <w:pPr>
              <w:rPr>
                <w:sz w:val="20"/>
                <w:szCs w:val="20"/>
              </w:rPr>
            </w:pPr>
            <w:r>
              <w:rPr>
                <w:sz w:val="20"/>
                <w:szCs w:val="20"/>
              </w:rPr>
              <w:t>The research team is trying to understan</w:t>
            </w:r>
            <w:r w:rsidR="000C0BCB">
              <w:rPr>
                <w:sz w:val="20"/>
                <w:szCs w:val="20"/>
              </w:rPr>
              <w:t>d</w:t>
            </w:r>
            <w:r>
              <w:rPr>
                <w:sz w:val="20"/>
                <w:szCs w:val="20"/>
              </w:rPr>
              <w:t xml:space="preserve"> the concept of resilience in the context of climate change in rural Senegal. Financial support for this work has come from DfID who describe resilience in terms of ‘the 3As’; absorption, adaptation, and anti</w:t>
            </w:r>
            <w:r w:rsidR="00D934A9">
              <w:rPr>
                <w:sz w:val="20"/>
                <w:szCs w:val="20"/>
              </w:rPr>
              <w:t xml:space="preserve">cipation.  The research team is hoping to conduct </w:t>
            </w:r>
            <w:r>
              <w:rPr>
                <w:sz w:val="20"/>
                <w:szCs w:val="20"/>
              </w:rPr>
              <w:t xml:space="preserve">focus group meetings with </w:t>
            </w:r>
            <w:r w:rsidR="00D934A9">
              <w:rPr>
                <w:sz w:val="20"/>
                <w:szCs w:val="20"/>
              </w:rPr>
              <w:t>community members of a village called Keur Mboucki.  Specifically, the team wants to find out how these concepts apply to males and how they apply to females based on the gender roles in these communities.  To recruit participants in these focus groups, they have stood outside the mosque after Friday prayers asking people if they would be willing to come talk to them for the next few hours about this topic.</w:t>
            </w:r>
          </w:p>
        </w:tc>
        <w:tc>
          <w:tcPr>
            <w:tcW w:w="1440" w:type="dxa"/>
          </w:tcPr>
          <w:p w14:paraId="1DC91031" w14:textId="77777777" w:rsidR="00D71102" w:rsidRDefault="00D71102" w:rsidP="0047132E"/>
        </w:tc>
        <w:tc>
          <w:tcPr>
            <w:tcW w:w="1710" w:type="dxa"/>
          </w:tcPr>
          <w:p w14:paraId="457EDDAD" w14:textId="77777777" w:rsidR="00D71102" w:rsidRDefault="00D71102" w:rsidP="0047132E"/>
        </w:tc>
      </w:tr>
      <w:tr w:rsidR="00D71102" w14:paraId="7ADF76BD" w14:textId="77777777" w:rsidTr="00D2238E">
        <w:tc>
          <w:tcPr>
            <w:tcW w:w="6025" w:type="dxa"/>
          </w:tcPr>
          <w:p w14:paraId="54185F1F" w14:textId="5E32B117" w:rsidR="00D71102" w:rsidRPr="00990D4B" w:rsidRDefault="00D71102" w:rsidP="00A0501B">
            <w:pPr>
              <w:rPr>
                <w:sz w:val="20"/>
                <w:szCs w:val="20"/>
              </w:rPr>
            </w:pPr>
            <w:r>
              <w:rPr>
                <w:sz w:val="20"/>
                <w:szCs w:val="20"/>
              </w:rPr>
              <w:t>The research team is trying to a</w:t>
            </w:r>
            <w:r w:rsidR="00FE19C9">
              <w:rPr>
                <w:sz w:val="20"/>
                <w:szCs w:val="20"/>
              </w:rPr>
              <w:t>ssess the imp</w:t>
            </w:r>
            <w:r w:rsidR="00D934A9">
              <w:rPr>
                <w:sz w:val="20"/>
                <w:szCs w:val="20"/>
              </w:rPr>
              <w:t>act</w:t>
            </w:r>
            <w:r w:rsidR="00C25BA1">
              <w:rPr>
                <w:sz w:val="20"/>
                <w:szCs w:val="20"/>
              </w:rPr>
              <w:t xml:space="preserve"> on health outcomes </w:t>
            </w:r>
            <w:r w:rsidR="00D934A9">
              <w:rPr>
                <w:sz w:val="20"/>
                <w:szCs w:val="20"/>
              </w:rPr>
              <w:t xml:space="preserve">of a cowpea biscuit that </w:t>
            </w:r>
            <w:proofErr w:type="gramStart"/>
            <w:r w:rsidR="00D934A9">
              <w:rPr>
                <w:sz w:val="20"/>
                <w:szCs w:val="20"/>
              </w:rPr>
              <w:t>has been</w:t>
            </w:r>
            <w:r w:rsidR="00A0501B">
              <w:rPr>
                <w:sz w:val="20"/>
                <w:szCs w:val="20"/>
              </w:rPr>
              <w:t xml:space="preserve"> </w:t>
            </w:r>
            <w:r w:rsidR="00D934A9">
              <w:rPr>
                <w:sz w:val="20"/>
                <w:szCs w:val="20"/>
              </w:rPr>
              <w:t>given</w:t>
            </w:r>
            <w:proofErr w:type="gramEnd"/>
            <w:r w:rsidR="00D934A9">
              <w:rPr>
                <w:sz w:val="20"/>
                <w:szCs w:val="20"/>
              </w:rPr>
              <w:t xml:space="preserve"> to children following discharge </w:t>
            </w:r>
            <w:r w:rsidR="00A0501B">
              <w:rPr>
                <w:sz w:val="20"/>
                <w:szCs w:val="20"/>
              </w:rPr>
              <w:t xml:space="preserve">after </w:t>
            </w:r>
            <w:r w:rsidR="00D934A9">
              <w:rPr>
                <w:sz w:val="20"/>
                <w:szCs w:val="20"/>
              </w:rPr>
              <w:t xml:space="preserve">visits to the pediatric emergency room in </w:t>
            </w:r>
            <w:proofErr w:type="spellStart"/>
            <w:r w:rsidR="00D934A9">
              <w:rPr>
                <w:sz w:val="20"/>
                <w:szCs w:val="20"/>
              </w:rPr>
              <w:t>Bukavu</w:t>
            </w:r>
            <w:proofErr w:type="spellEnd"/>
            <w:r w:rsidR="00D934A9">
              <w:rPr>
                <w:sz w:val="20"/>
                <w:szCs w:val="20"/>
              </w:rPr>
              <w:t xml:space="preserve">, DRC. </w:t>
            </w:r>
            <w:r w:rsidR="00C25BA1">
              <w:rPr>
                <w:sz w:val="20"/>
                <w:szCs w:val="20"/>
              </w:rPr>
              <w:t xml:space="preserve">The biscuit is high </w:t>
            </w:r>
            <w:r w:rsidR="00A0501B">
              <w:rPr>
                <w:sz w:val="20"/>
                <w:szCs w:val="20"/>
              </w:rPr>
              <w:t xml:space="preserve">in </w:t>
            </w:r>
            <w:r w:rsidR="00C25BA1">
              <w:rPr>
                <w:sz w:val="20"/>
                <w:szCs w:val="20"/>
              </w:rPr>
              <w:t xml:space="preserve">protein and helps address malnutrition.  </w:t>
            </w:r>
            <w:r w:rsidR="00D934A9">
              <w:rPr>
                <w:sz w:val="20"/>
                <w:szCs w:val="20"/>
              </w:rPr>
              <w:t xml:space="preserve">The biscuit intervention has been in place over the past 12 months.  A random </w:t>
            </w:r>
            <w:r>
              <w:rPr>
                <w:sz w:val="20"/>
                <w:szCs w:val="20"/>
              </w:rPr>
              <w:t xml:space="preserve">sample of </w:t>
            </w:r>
            <w:r w:rsidR="00D934A9">
              <w:rPr>
                <w:sz w:val="20"/>
                <w:szCs w:val="20"/>
              </w:rPr>
              <w:t xml:space="preserve">100 </w:t>
            </w:r>
            <w:r>
              <w:rPr>
                <w:sz w:val="20"/>
                <w:szCs w:val="20"/>
              </w:rPr>
              <w:t>households is drawn f</w:t>
            </w:r>
            <w:r w:rsidR="00D934A9">
              <w:rPr>
                <w:sz w:val="20"/>
                <w:szCs w:val="20"/>
              </w:rPr>
              <w:t xml:space="preserve">rom hospital records </w:t>
            </w:r>
            <w:r w:rsidR="00A0501B">
              <w:rPr>
                <w:sz w:val="20"/>
                <w:szCs w:val="20"/>
              </w:rPr>
              <w:t xml:space="preserve">that show </w:t>
            </w:r>
            <w:r w:rsidR="00D934A9">
              <w:rPr>
                <w:sz w:val="20"/>
                <w:szCs w:val="20"/>
              </w:rPr>
              <w:t>who ha</w:t>
            </w:r>
            <w:r w:rsidR="00A0501B">
              <w:rPr>
                <w:sz w:val="20"/>
                <w:szCs w:val="20"/>
              </w:rPr>
              <w:t>s</w:t>
            </w:r>
            <w:r w:rsidR="00D934A9">
              <w:rPr>
                <w:sz w:val="20"/>
                <w:szCs w:val="20"/>
              </w:rPr>
              <w:t xml:space="preserve"> been discharged over the past 12 months. Another random sample </w:t>
            </w:r>
            <w:proofErr w:type="gramStart"/>
            <w:r w:rsidR="00D934A9">
              <w:rPr>
                <w:sz w:val="20"/>
                <w:szCs w:val="20"/>
              </w:rPr>
              <w:t>is drawn</w:t>
            </w:r>
            <w:proofErr w:type="gramEnd"/>
            <w:r w:rsidR="00D934A9">
              <w:rPr>
                <w:sz w:val="20"/>
                <w:szCs w:val="20"/>
              </w:rPr>
              <w:t xml:space="preserve"> from households who </w:t>
            </w:r>
            <w:r w:rsidR="00C25BA1">
              <w:rPr>
                <w:sz w:val="20"/>
                <w:szCs w:val="20"/>
              </w:rPr>
              <w:t xml:space="preserve">were discharged </w:t>
            </w:r>
            <w:r w:rsidR="00D934A9">
              <w:rPr>
                <w:sz w:val="20"/>
                <w:szCs w:val="20"/>
              </w:rPr>
              <w:t>in the 12 months prior to the start of the biscuit intervention</w:t>
            </w:r>
            <w:r w:rsidR="00C25BA1">
              <w:rPr>
                <w:sz w:val="20"/>
                <w:szCs w:val="20"/>
              </w:rPr>
              <w:t xml:space="preserve"> (13-24 months ago)</w:t>
            </w:r>
            <w:r w:rsidR="00D934A9">
              <w:rPr>
                <w:sz w:val="20"/>
                <w:szCs w:val="20"/>
              </w:rPr>
              <w:t xml:space="preserve">.  </w:t>
            </w:r>
            <w:r>
              <w:rPr>
                <w:sz w:val="20"/>
                <w:szCs w:val="20"/>
              </w:rPr>
              <w:t>The research team is trying to identify an</w:t>
            </w:r>
            <w:r w:rsidR="00C25BA1">
              <w:rPr>
                <w:sz w:val="20"/>
                <w:szCs w:val="20"/>
              </w:rPr>
              <w:t xml:space="preserve">y impact that the biscuit intervention may be having on reducing readmission rates of children following </w:t>
            </w:r>
            <w:r w:rsidR="00D2238E">
              <w:rPr>
                <w:sz w:val="20"/>
                <w:szCs w:val="20"/>
              </w:rPr>
              <w:t xml:space="preserve">a first </w:t>
            </w:r>
            <w:r w:rsidR="00C25BA1">
              <w:rPr>
                <w:sz w:val="20"/>
                <w:szCs w:val="20"/>
              </w:rPr>
              <w:t>discharge</w:t>
            </w:r>
            <w:r>
              <w:rPr>
                <w:sz w:val="20"/>
                <w:szCs w:val="20"/>
              </w:rPr>
              <w:t>.</w:t>
            </w:r>
          </w:p>
        </w:tc>
        <w:tc>
          <w:tcPr>
            <w:tcW w:w="1440" w:type="dxa"/>
          </w:tcPr>
          <w:p w14:paraId="4606027A" w14:textId="77777777" w:rsidR="00D71102" w:rsidRDefault="00D71102" w:rsidP="0047132E"/>
        </w:tc>
        <w:tc>
          <w:tcPr>
            <w:tcW w:w="1710" w:type="dxa"/>
          </w:tcPr>
          <w:p w14:paraId="6F99D078" w14:textId="77777777" w:rsidR="00D71102" w:rsidRDefault="00D71102" w:rsidP="0047132E"/>
        </w:tc>
      </w:tr>
      <w:tr w:rsidR="00D71102" w14:paraId="0FE727DB" w14:textId="77777777" w:rsidTr="00D2238E">
        <w:tc>
          <w:tcPr>
            <w:tcW w:w="6025" w:type="dxa"/>
          </w:tcPr>
          <w:p w14:paraId="69DB2745" w14:textId="77777777" w:rsidR="00D71102" w:rsidRPr="00D2238E" w:rsidRDefault="00D71102" w:rsidP="00C25BA1">
            <w:pPr>
              <w:rPr>
                <w:sz w:val="20"/>
                <w:szCs w:val="20"/>
              </w:rPr>
            </w:pPr>
            <w:r w:rsidRPr="00D2238E">
              <w:rPr>
                <w:sz w:val="20"/>
                <w:szCs w:val="20"/>
              </w:rPr>
              <w:t>The research team is trying to understand</w:t>
            </w:r>
            <w:r w:rsidR="00D2238E">
              <w:rPr>
                <w:sz w:val="20"/>
                <w:szCs w:val="20"/>
              </w:rPr>
              <w:t xml:space="preserve"> the size and operation of </w:t>
            </w:r>
            <w:r w:rsidR="00C25BA1" w:rsidRPr="00D2238E">
              <w:rPr>
                <w:sz w:val="20"/>
                <w:szCs w:val="20"/>
              </w:rPr>
              <w:t xml:space="preserve">the market for the plant </w:t>
            </w:r>
            <w:r w:rsidR="00D2238E" w:rsidRPr="00D2238E">
              <w:rPr>
                <w:sz w:val="20"/>
                <w:szCs w:val="20"/>
              </w:rPr>
              <w:t xml:space="preserve">variously </w:t>
            </w:r>
            <w:r w:rsidR="00C25BA1" w:rsidRPr="00D2238E">
              <w:rPr>
                <w:sz w:val="20"/>
                <w:szCs w:val="20"/>
              </w:rPr>
              <w:t>know</w:t>
            </w:r>
            <w:r w:rsidR="00D2238E" w:rsidRPr="00D2238E">
              <w:rPr>
                <w:sz w:val="20"/>
                <w:szCs w:val="20"/>
              </w:rPr>
              <w:t>n</w:t>
            </w:r>
            <w:r w:rsidR="00C25BA1" w:rsidRPr="00D2238E">
              <w:rPr>
                <w:sz w:val="20"/>
                <w:szCs w:val="20"/>
              </w:rPr>
              <w:t xml:space="preserve"> as</w:t>
            </w:r>
            <w:r w:rsidR="00D2238E" w:rsidRPr="00D2238E">
              <w:rPr>
                <w:sz w:val="20"/>
                <w:szCs w:val="20"/>
              </w:rPr>
              <w:t xml:space="preserve"> </w:t>
            </w:r>
            <w:proofErr w:type="spellStart"/>
            <w:r w:rsidR="00C25BA1" w:rsidRPr="00D2238E">
              <w:rPr>
                <w:sz w:val="20"/>
                <w:szCs w:val="20"/>
              </w:rPr>
              <w:t>Khat</w:t>
            </w:r>
            <w:proofErr w:type="spellEnd"/>
            <w:r w:rsidR="00C25BA1" w:rsidRPr="00D2238E">
              <w:rPr>
                <w:sz w:val="20"/>
                <w:szCs w:val="20"/>
              </w:rPr>
              <w:t xml:space="preserve">, </w:t>
            </w:r>
            <w:r w:rsidR="00D2238E" w:rsidRPr="00D2238E">
              <w:rPr>
                <w:sz w:val="20"/>
                <w:szCs w:val="20"/>
              </w:rPr>
              <w:t xml:space="preserve">Chat, </w:t>
            </w:r>
            <w:proofErr w:type="spellStart"/>
            <w:proofErr w:type="gramStart"/>
            <w:r w:rsidR="00C25BA1" w:rsidRPr="00D2238E">
              <w:rPr>
                <w:sz w:val="20"/>
                <w:szCs w:val="20"/>
              </w:rPr>
              <w:t>Miraaa</w:t>
            </w:r>
            <w:proofErr w:type="spellEnd"/>
            <w:r w:rsidR="00C25BA1" w:rsidRPr="00D2238E">
              <w:rPr>
                <w:sz w:val="20"/>
                <w:szCs w:val="20"/>
              </w:rPr>
              <w:t xml:space="preserve">  (</w:t>
            </w:r>
            <w:proofErr w:type="gramEnd"/>
            <w:r w:rsidR="00C25BA1" w:rsidRPr="00D2238E">
              <w:rPr>
                <w:sz w:val="20"/>
                <w:szCs w:val="20"/>
              </w:rPr>
              <w:t xml:space="preserve">scientific name </w:t>
            </w:r>
            <w:r w:rsidR="00C25BA1" w:rsidRPr="00D2238E">
              <w:rPr>
                <w:i/>
                <w:iCs/>
                <w:sz w:val="20"/>
                <w:szCs w:val="20"/>
                <w:lang w:val="en"/>
              </w:rPr>
              <w:t xml:space="preserve">Catha </w:t>
            </w:r>
            <w:proofErr w:type="spellStart"/>
            <w:r w:rsidR="00C25BA1" w:rsidRPr="00D2238E">
              <w:rPr>
                <w:i/>
                <w:iCs/>
                <w:sz w:val="20"/>
                <w:szCs w:val="20"/>
                <w:lang w:val="en"/>
              </w:rPr>
              <w:t>edulis</w:t>
            </w:r>
            <w:proofErr w:type="spellEnd"/>
            <w:r w:rsidR="00D2238E">
              <w:rPr>
                <w:iCs/>
                <w:sz w:val="20"/>
                <w:szCs w:val="20"/>
                <w:lang w:val="en"/>
              </w:rPr>
              <w:t>).  They suspect the market has grown over the past five years</w:t>
            </w:r>
            <w:r w:rsidR="00C25BA1" w:rsidRPr="00D2238E">
              <w:rPr>
                <w:iCs/>
                <w:sz w:val="20"/>
                <w:szCs w:val="20"/>
                <w:lang w:val="en"/>
              </w:rPr>
              <w:t>.  Chewing this plant</w:t>
            </w:r>
            <w:r w:rsidR="00D2238E">
              <w:rPr>
                <w:iCs/>
                <w:sz w:val="20"/>
                <w:szCs w:val="20"/>
                <w:lang w:val="en"/>
              </w:rPr>
              <w:t xml:space="preserve"> is common in East Africa, and </w:t>
            </w:r>
            <w:r w:rsidR="00C25BA1" w:rsidRPr="00D2238E">
              <w:rPr>
                <w:iCs/>
                <w:sz w:val="20"/>
                <w:szCs w:val="20"/>
                <w:lang w:val="en"/>
              </w:rPr>
              <w:t xml:space="preserve">with the growth of </w:t>
            </w:r>
            <w:r w:rsidR="00D2238E">
              <w:rPr>
                <w:iCs/>
                <w:sz w:val="20"/>
                <w:szCs w:val="20"/>
                <w:lang w:val="en"/>
              </w:rPr>
              <w:t xml:space="preserve">refugee </w:t>
            </w:r>
            <w:r w:rsidR="00C25BA1" w:rsidRPr="00D2238E">
              <w:rPr>
                <w:iCs/>
                <w:sz w:val="20"/>
                <w:szCs w:val="20"/>
                <w:lang w:val="en"/>
              </w:rPr>
              <w:t>populations fr</w:t>
            </w:r>
            <w:r w:rsidR="00D2238E" w:rsidRPr="00D2238E">
              <w:rPr>
                <w:iCs/>
                <w:sz w:val="20"/>
                <w:szCs w:val="20"/>
                <w:lang w:val="en"/>
              </w:rPr>
              <w:t>om East Africa</w:t>
            </w:r>
            <w:r w:rsidR="00D2238E">
              <w:rPr>
                <w:iCs/>
                <w:sz w:val="20"/>
                <w:szCs w:val="20"/>
                <w:lang w:val="en"/>
              </w:rPr>
              <w:t xml:space="preserve"> in </w:t>
            </w:r>
            <w:proofErr w:type="gramStart"/>
            <w:r w:rsidR="00D2238E">
              <w:rPr>
                <w:iCs/>
                <w:sz w:val="20"/>
                <w:szCs w:val="20"/>
                <w:lang w:val="en"/>
              </w:rPr>
              <w:t>Minnesota</w:t>
            </w:r>
            <w:proofErr w:type="gramEnd"/>
            <w:r w:rsidR="00D2238E">
              <w:rPr>
                <w:iCs/>
                <w:sz w:val="20"/>
                <w:szCs w:val="20"/>
                <w:lang w:val="en"/>
              </w:rPr>
              <w:t xml:space="preserve"> there is concern that this market may be growing here</w:t>
            </w:r>
            <w:r w:rsidR="00D2238E" w:rsidRPr="00D2238E">
              <w:rPr>
                <w:iCs/>
                <w:sz w:val="20"/>
                <w:szCs w:val="20"/>
                <w:lang w:val="en"/>
              </w:rPr>
              <w:t xml:space="preserve">.  Production, sale, and use of the plant </w:t>
            </w:r>
            <w:proofErr w:type="gramStart"/>
            <w:r w:rsidR="00D2238E" w:rsidRPr="00D2238E">
              <w:rPr>
                <w:iCs/>
                <w:sz w:val="20"/>
                <w:szCs w:val="20"/>
                <w:lang w:val="en"/>
              </w:rPr>
              <w:t>is not allowed</w:t>
            </w:r>
            <w:proofErr w:type="gramEnd"/>
            <w:r w:rsidR="00D2238E" w:rsidRPr="00D2238E">
              <w:rPr>
                <w:iCs/>
                <w:sz w:val="20"/>
                <w:szCs w:val="20"/>
                <w:lang w:val="en"/>
              </w:rPr>
              <w:t xml:space="preserve"> in the United States.</w:t>
            </w:r>
            <w:r w:rsidR="00B175B0">
              <w:rPr>
                <w:iCs/>
                <w:sz w:val="20"/>
                <w:szCs w:val="20"/>
                <w:lang w:val="en"/>
              </w:rPr>
              <w:t xml:space="preserve">  Contacts at an</w:t>
            </w:r>
            <w:r w:rsidR="00D2238E">
              <w:rPr>
                <w:iCs/>
                <w:sz w:val="20"/>
                <w:szCs w:val="20"/>
                <w:lang w:val="en"/>
              </w:rPr>
              <w:t xml:space="preserve"> NGO who have been working with </w:t>
            </w:r>
            <w:r w:rsidR="00B175B0">
              <w:rPr>
                <w:iCs/>
                <w:sz w:val="20"/>
                <w:szCs w:val="20"/>
                <w:lang w:val="en"/>
              </w:rPr>
              <w:t xml:space="preserve">East African refugees </w:t>
            </w:r>
            <w:r w:rsidR="00D2238E" w:rsidRPr="00D2238E">
              <w:rPr>
                <w:iCs/>
                <w:sz w:val="20"/>
                <w:szCs w:val="20"/>
                <w:lang w:val="en"/>
              </w:rPr>
              <w:t>have introduced the research team t</w:t>
            </w:r>
            <w:r w:rsidR="00B175B0">
              <w:rPr>
                <w:iCs/>
                <w:sz w:val="20"/>
                <w:szCs w:val="20"/>
                <w:lang w:val="en"/>
              </w:rPr>
              <w:t xml:space="preserve">o some individuals they believe </w:t>
            </w:r>
            <w:r w:rsidR="00D2238E" w:rsidRPr="00D2238E">
              <w:rPr>
                <w:iCs/>
                <w:sz w:val="20"/>
                <w:szCs w:val="20"/>
                <w:lang w:val="en"/>
              </w:rPr>
              <w:t xml:space="preserve">are involved in the </w:t>
            </w:r>
            <w:proofErr w:type="spellStart"/>
            <w:r w:rsidR="00D2238E" w:rsidRPr="00D2238E">
              <w:rPr>
                <w:iCs/>
                <w:sz w:val="20"/>
                <w:szCs w:val="20"/>
                <w:lang w:val="en"/>
              </w:rPr>
              <w:t>khat</w:t>
            </w:r>
            <w:proofErr w:type="spellEnd"/>
            <w:r w:rsidR="00D2238E" w:rsidRPr="00D2238E">
              <w:rPr>
                <w:iCs/>
                <w:sz w:val="20"/>
                <w:szCs w:val="20"/>
                <w:lang w:val="en"/>
              </w:rPr>
              <w:t xml:space="preserve"> trade.  The researchers are trying to follow the leads from one person to another to get a sense of how this market works and assess the nature of the public health issue that this may (or may not) pose.  </w:t>
            </w:r>
            <w:r w:rsidR="00D2238E">
              <w:rPr>
                <w:iCs/>
                <w:sz w:val="20"/>
                <w:szCs w:val="20"/>
                <w:lang w:val="en"/>
              </w:rPr>
              <w:t xml:space="preserve">Their </w:t>
            </w:r>
            <w:r w:rsidR="00B175B0">
              <w:rPr>
                <w:iCs/>
                <w:sz w:val="20"/>
                <w:szCs w:val="20"/>
                <w:lang w:val="en"/>
              </w:rPr>
              <w:t>main objectives are</w:t>
            </w:r>
            <w:r w:rsidR="00D2238E">
              <w:rPr>
                <w:iCs/>
                <w:sz w:val="20"/>
                <w:szCs w:val="20"/>
                <w:lang w:val="en"/>
              </w:rPr>
              <w:t xml:space="preserve"> to </w:t>
            </w:r>
            <w:proofErr w:type="gramStart"/>
            <w:r w:rsidR="00D2238E">
              <w:rPr>
                <w:iCs/>
                <w:sz w:val="20"/>
                <w:szCs w:val="20"/>
                <w:lang w:val="en"/>
              </w:rPr>
              <w:t>identify</w:t>
            </w:r>
            <w:r w:rsidR="00B175B0">
              <w:rPr>
                <w:iCs/>
                <w:sz w:val="20"/>
                <w:szCs w:val="20"/>
                <w:lang w:val="en"/>
              </w:rPr>
              <w:t>:</w:t>
            </w:r>
            <w:proofErr w:type="gramEnd"/>
            <w:r w:rsidR="00D2238E">
              <w:rPr>
                <w:iCs/>
                <w:sz w:val="20"/>
                <w:szCs w:val="20"/>
                <w:lang w:val="en"/>
              </w:rPr>
              <w:t xml:space="preserve"> </w:t>
            </w:r>
            <w:r w:rsidR="00B175B0">
              <w:rPr>
                <w:iCs/>
                <w:sz w:val="20"/>
                <w:szCs w:val="20"/>
                <w:lang w:val="en"/>
              </w:rPr>
              <w:t xml:space="preserve">one, </w:t>
            </w:r>
            <w:r w:rsidR="00D2238E">
              <w:rPr>
                <w:iCs/>
                <w:sz w:val="20"/>
                <w:szCs w:val="20"/>
                <w:lang w:val="en"/>
              </w:rPr>
              <w:t xml:space="preserve">what volume of </w:t>
            </w:r>
            <w:proofErr w:type="spellStart"/>
            <w:r w:rsidR="00D2238E">
              <w:rPr>
                <w:iCs/>
                <w:sz w:val="20"/>
                <w:szCs w:val="20"/>
                <w:lang w:val="en"/>
              </w:rPr>
              <w:t>khat</w:t>
            </w:r>
            <w:proofErr w:type="spellEnd"/>
            <w:r w:rsidR="00D2238E">
              <w:rPr>
                <w:iCs/>
                <w:sz w:val="20"/>
                <w:szCs w:val="20"/>
                <w:lang w:val="en"/>
              </w:rPr>
              <w:t xml:space="preserve"> is being sold per month</w:t>
            </w:r>
            <w:r w:rsidR="00B175B0">
              <w:rPr>
                <w:iCs/>
                <w:sz w:val="20"/>
                <w:szCs w:val="20"/>
                <w:lang w:val="en"/>
              </w:rPr>
              <w:t>; and two, e</w:t>
            </w:r>
            <w:r w:rsidR="00D2238E">
              <w:rPr>
                <w:iCs/>
                <w:sz w:val="20"/>
                <w:szCs w:val="20"/>
                <w:lang w:val="en"/>
              </w:rPr>
              <w:t>stimate where the supplies are being sourced and how they are being delivered to Minnesota.</w:t>
            </w:r>
          </w:p>
        </w:tc>
        <w:tc>
          <w:tcPr>
            <w:tcW w:w="1440" w:type="dxa"/>
          </w:tcPr>
          <w:p w14:paraId="177E7097" w14:textId="77777777" w:rsidR="00D71102" w:rsidRDefault="00D71102" w:rsidP="0047132E"/>
        </w:tc>
        <w:tc>
          <w:tcPr>
            <w:tcW w:w="1710" w:type="dxa"/>
          </w:tcPr>
          <w:p w14:paraId="68B20142" w14:textId="77777777" w:rsidR="00D71102" w:rsidRDefault="00D71102" w:rsidP="0047132E"/>
        </w:tc>
      </w:tr>
    </w:tbl>
    <w:p w14:paraId="31F0BF19" w14:textId="77777777" w:rsidR="007E4CBC" w:rsidRDefault="00B175B0" w:rsidP="00B175B0">
      <w:pPr>
        <w:spacing w:after="0" w:line="240" w:lineRule="auto"/>
      </w:pPr>
      <w:r>
        <w:lastRenderedPageBreak/>
        <w:t xml:space="preserve">2) </w:t>
      </w:r>
      <w:r w:rsidR="00990D4B">
        <w:t>Elements of social theory.</w:t>
      </w:r>
    </w:p>
    <w:p w14:paraId="7BDFE0F2" w14:textId="77777777" w:rsidR="00CA5A2E" w:rsidRDefault="00CA5A2E" w:rsidP="00CA5A2E">
      <w:pPr>
        <w:spacing w:after="0" w:line="240" w:lineRule="auto"/>
      </w:pPr>
    </w:p>
    <w:p w14:paraId="56C58CF6" w14:textId="77777777" w:rsidR="00B175B0" w:rsidRDefault="00B175B0" w:rsidP="00B175B0">
      <w:pPr>
        <w:pStyle w:val="ListParagraph"/>
        <w:numPr>
          <w:ilvl w:val="0"/>
          <w:numId w:val="3"/>
        </w:numPr>
        <w:spacing w:after="0" w:line="240" w:lineRule="auto"/>
      </w:pPr>
      <w:r>
        <w:t>Contrast the role of a hypothesis in inductive reasoning and deductive reasoning.</w:t>
      </w:r>
    </w:p>
    <w:p w14:paraId="73BDACAE" w14:textId="77777777" w:rsidR="00B175B0" w:rsidRDefault="00B175B0" w:rsidP="00B175B0">
      <w:pPr>
        <w:spacing w:after="0" w:line="240" w:lineRule="auto"/>
      </w:pPr>
    </w:p>
    <w:p w14:paraId="4E967DF4" w14:textId="77777777" w:rsidR="00B175B0" w:rsidRDefault="00B175B0" w:rsidP="00B175B0">
      <w:pPr>
        <w:spacing w:after="0" w:line="240" w:lineRule="auto"/>
      </w:pPr>
    </w:p>
    <w:p w14:paraId="7E6AE575" w14:textId="77777777" w:rsidR="00B175B0" w:rsidRDefault="00B175B0" w:rsidP="00B175B0">
      <w:pPr>
        <w:spacing w:after="0" w:line="240" w:lineRule="auto"/>
      </w:pPr>
    </w:p>
    <w:p w14:paraId="65F1C851" w14:textId="77777777" w:rsidR="00B175B0" w:rsidRDefault="00B175B0" w:rsidP="00B175B0">
      <w:pPr>
        <w:spacing w:after="0" w:line="240" w:lineRule="auto"/>
      </w:pPr>
    </w:p>
    <w:p w14:paraId="079EAD5C" w14:textId="77777777" w:rsidR="00B175B0" w:rsidRDefault="00B175B0" w:rsidP="00B175B0">
      <w:pPr>
        <w:spacing w:after="0" w:line="240" w:lineRule="auto"/>
      </w:pPr>
    </w:p>
    <w:p w14:paraId="6D6D6568" w14:textId="77777777" w:rsidR="00B175B0" w:rsidRDefault="00B175B0" w:rsidP="00B175B0">
      <w:pPr>
        <w:spacing w:after="0" w:line="240" w:lineRule="auto"/>
      </w:pPr>
    </w:p>
    <w:p w14:paraId="18D82F75" w14:textId="77777777" w:rsidR="00B175B0" w:rsidRDefault="00B175B0" w:rsidP="00B175B0">
      <w:pPr>
        <w:spacing w:after="0" w:line="240" w:lineRule="auto"/>
      </w:pPr>
    </w:p>
    <w:p w14:paraId="38A16BE7" w14:textId="77777777" w:rsidR="00B175B0" w:rsidRDefault="00B175B0" w:rsidP="00B175B0">
      <w:pPr>
        <w:spacing w:after="0" w:line="240" w:lineRule="auto"/>
      </w:pPr>
    </w:p>
    <w:p w14:paraId="23B552F0" w14:textId="77777777" w:rsidR="00B175B0" w:rsidRDefault="00B175B0" w:rsidP="00B175B0">
      <w:pPr>
        <w:spacing w:after="0" w:line="240" w:lineRule="auto"/>
      </w:pPr>
    </w:p>
    <w:p w14:paraId="7E3B88BE" w14:textId="77777777" w:rsidR="00B175B0" w:rsidRDefault="00B175B0" w:rsidP="00B175B0">
      <w:pPr>
        <w:spacing w:after="0" w:line="240" w:lineRule="auto"/>
      </w:pPr>
    </w:p>
    <w:p w14:paraId="4CF9CCC5" w14:textId="77777777" w:rsidR="00B175B0" w:rsidRDefault="00B175B0" w:rsidP="00B175B0">
      <w:pPr>
        <w:spacing w:after="0" w:line="240" w:lineRule="auto"/>
      </w:pPr>
    </w:p>
    <w:p w14:paraId="26318333" w14:textId="77777777" w:rsidR="00B175B0" w:rsidRDefault="00B175B0" w:rsidP="00B175B0">
      <w:pPr>
        <w:spacing w:after="0" w:line="240" w:lineRule="auto"/>
      </w:pPr>
    </w:p>
    <w:p w14:paraId="54830901" w14:textId="77777777" w:rsidR="00B175B0" w:rsidRDefault="00B175B0" w:rsidP="00B175B0">
      <w:pPr>
        <w:spacing w:after="0" w:line="240" w:lineRule="auto"/>
      </w:pPr>
    </w:p>
    <w:p w14:paraId="41FD3E29" w14:textId="77777777" w:rsidR="00B175B0" w:rsidRDefault="00B175B0" w:rsidP="00B175B0">
      <w:pPr>
        <w:spacing w:after="0" w:line="240" w:lineRule="auto"/>
      </w:pPr>
    </w:p>
    <w:p w14:paraId="2B4679B8" w14:textId="77777777" w:rsidR="00B175B0" w:rsidRDefault="00B175B0" w:rsidP="00B175B0">
      <w:pPr>
        <w:spacing w:after="0" w:line="240" w:lineRule="auto"/>
      </w:pPr>
    </w:p>
    <w:p w14:paraId="49B864FB" w14:textId="77777777" w:rsidR="00B175B0" w:rsidRDefault="00B175B0" w:rsidP="00B175B0">
      <w:pPr>
        <w:spacing w:after="0" w:line="240" w:lineRule="auto"/>
      </w:pPr>
    </w:p>
    <w:p w14:paraId="4206C28E" w14:textId="77777777" w:rsidR="00B175B0" w:rsidRDefault="00B175B0" w:rsidP="00B175B0">
      <w:pPr>
        <w:spacing w:after="0" w:line="240" w:lineRule="auto"/>
      </w:pPr>
    </w:p>
    <w:p w14:paraId="1862A578" w14:textId="77777777" w:rsidR="00B175B0" w:rsidRDefault="00B175B0" w:rsidP="00B175B0">
      <w:pPr>
        <w:spacing w:after="0" w:line="240" w:lineRule="auto"/>
      </w:pPr>
    </w:p>
    <w:p w14:paraId="1B72A4F1" w14:textId="77777777" w:rsidR="00B175B0" w:rsidRPr="0070667F" w:rsidRDefault="00B175B0" w:rsidP="00B175B0">
      <w:pPr>
        <w:spacing w:after="0" w:line="240" w:lineRule="auto"/>
      </w:pPr>
    </w:p>
    <w:p w14:paraId="182E7BCF" w14:textId="77777777" w:rsidR="0070667F" w:rsidRDefault="00B13451" w:rsidP="0070667F">
      <w:pPr>
        <w:pStyle w:val="ListParagraph"/>
        <w:numPr>
          <w:ilvl w:val="0"/>
          <w:numId w:val="3"/>
        </w:numPr>
        <w:spacing w:after="0" w:line="240" w:lineRule="auto"/>
      </w:pPr>
      <w:r>
        <w:t xml:space="preserve">Describe the relationship between </w:t>
      </w:r>
      <w:r w:rsidR="0070667F">
        <w:t>observati</w:t>
      </w:r>
      <w:r w:rsidR="000D0312">
        <w:t xml:space="preserve">ons </w:t>
      </w:r>
      <w:r>
        <w:t>and theory when using</w:t>
      </w:r>
      <w:r w:rsidR="000D0312">
        <w:t xml:space="preserve"> inductive reasoning</w:t>
      </w:r>
      <w:r w:rsidR="0070667F">
        <w:t>.</w:t>
      </w:r>
    </w:p>
    <w:p w14:paraId="4A5067E6" w14:textId="77777777" w:rsidR="000D3BD8" w:rsidRDefault="000D3BD8" w:rsidP="00AD5BF0">
      <w:pPr>
        <w:pStyle w:val="ListParagraph"/>
        <w:spacing w:after="0" w:line="240" w:lineRule="auto"/>
      </w:pPr>
    </w:p>
    <w:p w14:paraId="09AEC923" w14:textId="77777777" w:rsidR="000D0312" w:rsidRDefault="000D0312" w:rsidP="00AD5BF0">
      <w:pPr>
        <w:pStyle w:val="ListParagraph"/>
        <w:spacing w:after="0" w:line="240" w:lineRule="auto"/>
      </w:pPr>
    </w:p>
    <w:p w14:paraId="1166EA62" w14:textId="77777777" w:rsidR="000D0312" w:rsidRDefault="000D0312" w:rsidP="00AD5BF0">
      <w:pPr>
        <w:pStyle w:val="ListParagraph"/>
        <w:spacing w:after="0" w:line="240" w:lineRule="auto"/>
      </w:pPr>
    </w:p>
    <w:p w14:paraId="343A5A97" w14:textId="77777777" w:rsidR="000D0312" w:rsidRDefault="000D0312" w:rsidP="00AD5BF0">
      <w:pPr>
        <w:pStyle w:val="ListParagraph"/>
        <w:spacing w:after="0" w:line="240" w:lineRule="auto"/>
      </w:pPr>
    </w:p>
    <w:p w14:paraId="3DB2140B" w14:textId="77777777" w:rsidR="000D0312" w:rsidRDefault="000D0312" w:rsidP="00AD5BF0">
      <w:pPr>
        <w:pStyle w:val="ListParagraph"/>
        <w:spacing w:after="0" w:line="240" w:lineRule="auto"/>
      </w:pPr>
    </w:p>
    <w:p w14:paraId="73B7C4E2" w14:textId="77777777" w:rsidR="000D0312" w:rsidRDefault="000D0312" w:rsidP="00AD5BF0">
      <w:pPr>
        <w:pStyle w:val="ListParagraph"/>
        <w:spacing w:after="0" w:line="240" w:lineRule="auto"/>
      </w:pPr>
    </w:p>
    <w:p w14:paraId="6C08F89A" w14:textId="77777777" w:rsidR="000D0312" w:rsidRDefault="000D0312" w:rsidP="00AD5BF0">
      <w:pPr>
        <w:pStyle w:val="ListParagraph"/>
        <w:spacing w:after="0" w:line="240" w:lineRule="auto"/>
      </w:pPr>
    </w:p>
    <w:p w14:paraId="2F36185E" w14:textId="77777777" w:rsidR="0070667F" w:rsidRDefault="0070667F" w:rsidP="0070667F">
      <w:pPr>
        <w:spacing w:after="0" w:line="240" w:lineRule="auto"/>
      </w:pPr>
    </w:p>
    <w:p w14:paraId="4951A1B1" w14:textId="77777777" w:rsidR="0070667F" w:rsidRDefault="0070667F" w:rsidP="0070667F">
      <w:pPr>
        <w:spacing w:after="0" w:line="240" w:lineRule="auto"/>
      </w:pPr>
    </w:p>
    <w:p w14:paraId="5BB4F172" w14:textId="77777777" w:rsidR="000D0312" w:rsidRDefault="000D0312" w:rsidP="0070667F">
      <w:pPr>
        <w:spacing w:after="0" w:line="240" w:lineRule="auto"/>
      </w:pPr>
    </w:p>
    <w:p w14:paraId="479F7CB4" w14:textId="77777777" w:rsidR="000D0312" w:rsidRDefault="000D0312" w:rsidP="0070667F">
      <w:pPr>
        <w:spacing w:after="0" w:line="240" w:lineRule="auto"/>
      </w:pPr>
    </w:p>
    <w:p w14:paraId="4C7FDA82" w14:textId="77777777" w:rsidR="00CA5A2E" w:rsidRDefault="0070667F" w:rsidP="0070667F">
      <w:pPr>
        <w:spacing w:after="0" w:line="240" w:lineRule="auto"/>
      </w:pPr>
      <w:r>
        <w:t xml:space="preserve">  </w:t>
      </w:r>
    </w:p>
    <w:p w14:paraId="5FEE9440" w14:textId="77777777" w:rsidR="0070667F" w:rsidRDefault="00B13451" w:rsidP="0070667F">
      <w:pPr>
        <w:pStyle w:val="ListParagraph"/>
        <w:numPr>
          <w:ilvl w:val="0"/>
          <w:numId w:val="3"/>
        </w:numPr>
        <w:spacing w:after="0" w:line="240" w:lineRule="auto"/>
      </w:pPr>
      <w:r>
        <w:t xml:space="preserve">Describe how the relationship between observations and theory when using </w:t>
      </w:r>
      <w:r w:rsidR="000D0312">
        <w:t xml:space="preserve">deductive reasoning contrasts to </w:t>
      </w:r>
      <w:r>
        <w:t xml:space="preserve">that of </w:t>
      </w:r>
      <w:r w:rsidR="000D0312">
        <w:t>inductive reasoning</w:t>
      </w:r>
      <w:r w:rsidR="0070667F">
        <w:t>.</w:t>
      </w:r>
    </w:p>
    <w:p w14:paraId="5EBA5216" w14:textId="77777777" w:rsidR="00C94F3D" w:rsidRDefault="00C94F3D" w:rsidP="00C94F3D">
      <w:pPr>
        <w:spacing w:after="0" w:line="240" w:lineRule="auto"/>
      </w:pPr>
    </w:p>
    <w:p w14:paraId="2CEBF2FB" w14:textId="77777777" w:rsidR="00C94F3D" w:rsidRDefault="00C94F3D" w:rsidP="00C94F3D">
      <w:pPr>
        <w:spacing w:after="0" w:line="240" w:lineRule="auto"/>
      </w:pPr>
    </w:p>
    <w:p w14:paraId="72D54A9E" w14:textId="77777777" w:rsidR="00C94F3D" w:rsidRDefault="00C94F3D" w:rsidP="00C94F3D">
      <w:pPr>
        <w:spacing w:after="0" w:line="240" w:lineRule="auto"/>
      </w:pPr>
    </w:p>
    <w:p w14:paraId="7B9C7B84" w14:textId="77777777" w:rsidR="00C94F3D" w:rsidRDefault="00C94F3D" w:rsidP="00C94F3D">
      <w:pPr>
        <w:spacing w:after="0" w:line="240" w:lineRule="auto"/>
      </w:pPr>
    </w:p>
    <w:p w14:paraId="3D3B7B5A" w14:textId="77777777" w:rsidR="000D0312" w:rsidRDefault="000D0312" w:rsidP="00C94F3D">
      <w:pPr>
        <w:spacing w:after="0" w:line="240" w:lineRule="auto"/>
      </w:pPr>
    </w:p>
    <w:p w14:paraId="2DF8040A" w14:textId="77777777" w:rsidR="000D0312" w:rsidRDefault="000D0312" w:rsidP="00C94F3D">
      <w:pPr>
        <w:spacing w:after="0" w:line="240" w:lineRule="auto"/>
      </w:pPr>
    </w:p>
    <w:p w14:paraId="1EBFAD08" w14:textId="77777777" w:rsidR="000D0312" w:rsidRDefault="000D0312" w:rsidP="00C94F3D">
      <w:pPr>
        <w:spacing w:after="0" w:line="240" w:lineRule="auto"/>
      </w:pPr>
    </w:p>
    <w:p w14:paraId="3A5DC4A1" w14:textId="77777777" w:rsidR="000D0312" w:rsidRDefault="000D0312" w:rsidP="00C94F3D">
      <w:pPr>
        <w:spacing w:after="0" w:line="240" w:lineRule="auto"/>
      </w:pPr>
    </w:p>
    <w:p w14:paraId="3A4D1B39" w14:textId="77777777" w:rsidR="000D0312" w:rsidRDefault="000D0312" w:rsidP="00C94F3D">
      <w:pPr>
        <w:spacing w:after="0" w:line="240" w:lineRule="auto"/>
      </w:pPr>
    </w:p>
    <w:p w14:paraId="3B1A1F2B" w14:textId="77777777" w:rsidR="00B175B0" w:rsidRDefault="00B175B0" w:rsidP="00B175B0"/>
    <w:p w14:paraId="742A76B4" w14:textId="77777777" w:rsidR="00211EDB" w:rsidRDefault="00B175B0" w:rsidP="00B175B0">
      <w:r>
        <w:lastRenderedPageBreak/>
        <w:t xml:space="preserve">3) </w:t>
      </w:r>
      <w:r w:rsidR="00CA5A2E">
        <w:t>Research Ethics.</w:t>
      </w:r>
    </w:p>
    <w:p w14:paraId="1C18DF8A" w14:textId="77777777" w:rsidR="00CA5A2E" w:rsidRDefault="00CA5A2E" w:rsidP="00CA5A2E">
      <w:pPr>
        <w:pStyle w:val="ListParagraph"/>
        <w:spacing w:after="0" w:line="240" w:lineRule="auto"/>
      </w:pPr>
    </w:p>
    <w:p w14:paraId="01446643" w14:textId="77777777" w:rsidR="00CA5A2E" w:rsidRDefault="00CA5A2E" w:rsidP="00CA5A2E">
      <w:pPr>
        <w:pStyle w:val="ListParagraph"/>
        <w:numPr>
          <w:ilvl w:val="1"/>
          <w:numId w:val="1"/>
        </w:numPr>
        <w:spacing w:after="0" w:line="240" w:lineRule="auto"/>
      </w:pPr>
      <w:r>
        <w:t xml:space="preserve"> What are the three basic ethical principles of the Belmont Report?</w:t>
      </w:r>
    </w:p>
    <w:p w14:paraId="3813C380" w14:textId="77777777" w:rsidR="00CA5A2E" w:rsidRDefault="00CA5A2E" w:rsidP="00CA5A2E">
      <w:pPr>
        <w:spacing w:after="0" w:line="240" w:lineRule="auto"/>
      </w:pPr>
    </w:p>
    <w:p w14:paraId="693FD0F4" w14:textId="77777777" w:rsidR="00CA5A2E" w:rsidRDefault="00CA5A2E" w:rsidP="00CA5A2E">
      <w:pPr>
        <w:spacing w:after="0" w:line="240" w:lineRule="auto"/>
      </w:pPr>
    </w:p>
    <w:p w14:paraId="50400292" w14:textId="77777777" w:rsidR="00CA5A2E" w:rsidRDefault="00CA5A2E" w:rsidP="00CA5A2E">
      <w:pPr>
        <w:spacing w:after="0" w:line="240" w:lineRule="auto"/>
      </w:pPr>
    </w:p>
    <w:p w14:paraId="42AF8463" w14:textId="77777777" w:rsidR="00CA5A2E" w:rsidRDefault="00CA5A2E" w:rsidP="00CA5A2E">
      <w:pPr>
        <w:spacing w:after="0" w:line="240" w:lineRule="auto"/>
      </w:pPr>
    </w:p>
    <w:p w14:paraId="6276B2A3" w14:textId="77777777" w:rsidR="00CA5A2E" w:rsidRDefault="00CA5A2E" w:rsidP="00CA5A2E">
      <w:pPr>
        <w:spacing w:after="0" w:line="240" w:lineRule="auto"/>
      </w:pPr>
    </w:p>
    <w:p w14:paraId="7EB00DE6" w14:textId="77777777" w:rsidR="00CA5A2E" w:rsidRDefault="00CA5A2E" w:rsidP="00CA5A2E">
      <w:pPr>
        <w:spacing w:after="0" w:line="240" w:lineRule="auto"/>
      </w:pPr>
    </w:p>
    <w:p w14:paraId="431225F8" w14:textId="77777777" w:rsidR="000D0312" w:rsidRDefault="000D0312" w:rsidP="00CA5A2E">
      <w:pPr>
        <w:spacing w:after="0" w:line="240" w:lineRule="auto"/>
      </w:pPr>
    </w:p>
    <w:p w14:paraId="2A4766D9" w14:textId="77777777" w:rsidR="000D0312" w:rsidRDefault="000D0312" w:rsidP="00CA5A2E">
      <w:pPr>
        <w:spacing w:after="0" w:line="240" w:lineRule="auto"/>
      </w:pPr>
    </w:p>
    <w:p w14:paraId="10415ED0" w14:textId="77777777" w:rsidR="000D0312" w:rsidRDefault="000D0312" w:rsidP="00CA5A2E">
      <w:pPr>
        <w:spacing w:after="0" w:line="240" w:lineRule="auto"/>
      </w:pPr>
    </w:p>
    <w:p w14:paraId="36DF0C15" w14:textId="77777777" w:rsidR="000D0312" w:rsidRDefault="000D0312" w:rsidP="00CA5A2E">
      <w:pPr>
        <w:spacing w:after="0" w:line="240" w:lineRule="auto"/>
      </w:pPr>
    </w:p>
    <w:p w14:paraId="25DF5626" w14:textId="77777777" w:rsidR="000D0312" w:rsidRDefault="000D0312" w:rsidP="00CA5A2E">
      <w:pPr>
        <w:spacing w:after="0" w:line="240" w:lineRule="auto"/>
      </w:pPr>
    </w:p>
    <w:p w14:paraId="03F8C574" w14:textId="77777777" w:rsidR="00CA5A2E" w:rsidRDefault="00CA5A2E" w:rsidP="00CA5A2E">
      <w:pPr>
        <w:spacing w:after="0" w:line="240" w:lineRule="auto"/>
      </w:pPr>
    </w:p>
    <w:p w14:paraId="79BB97DA" w14:textId="77777777" w:rsidR="00CA5A2E" w:rsidRDefault="00EB42AE" w:rsidP="00CA5A2E">
      <w:pPr>
        <w:pStyle w:val="ListParagraph"/>
        <w:numPr>
          <w:ilvl w:val="1"/>
          <w:numId w:val="1"/>
        </w:numPr>
        <w:spacing w:after="0" w:line="240" w:lineRule="auto"/>
      </w:pPr>
      <w:r>
        <w:t xml:space="preserve">Explain why </w:t>
      </w:r>
      <w:r w:rsidR="000D0312">
        <w:t xml:space="preserve">special care </w:t>
      </w:r>
      <w:proofErr w:type="gramStart"/>
      <w:r>
        <w:t xml:space="preserve">is </w:t>
      </w:r>
      <w:r w:rsidR="000D0312">
        <w:t>needed</w:t>
      </w:r>
      <w:proofErr w:type="gramEnd"/>
      <w:r w:rsidR="000D0312">
        <w:t xml:space="preserve"> when </w:t>
      </w:r>
      <w:r w:rsidR="00B175B0">
        <w:t>conducting research on incarcerated populations.</w:t>
      </w:r>
    </w:p>
    <w:p w14:paraId="2CBD868D" w14:textId="77777777" w:rsidR="00321CAB" w:rsidRDefault="00321CAB" w:rsidP="00733736">
      <w:pPr>
        <w:spacing w:after="0" w:line="240" w:lineRule="auto"/>
      </w:pPr>
    </w:p>
    <w:p w14:paraId="7DDF888A" w14:textId="77777777" w:rsidR="000D0312" w:rsidRDefault="000D0312" w:rsidP="00733736">
      <w:pPr>
        <w:spacing w:after="0" w:line="240" w:lineRule="auto"/>
      </w:pPr>
    </w:p>
    <w:p w14:paraId="0386149E" w14:textId="77777777" w:rsidR="000D0312" w:rsidRDefault="000D0312" w:rsidP="00733736">
      <w:pPr>
        <w:spacing w:after="0" w:line="240" w:lineRule="auto"/>
      </w:pPr>
    </w:p>
    <w:p w14:paraId="49D195E3" w14:textId="77777777" w:rsidR="000D0312" w:rsidRDefault="000D0312" w:rsidP="00733736">
      <w:pPr>
        <w:spacing w:after="0" w:line="240" w:lineRule="auto"/>
      </w:pPr>
    </w:p>
    <w:p w14:paraId="087010EA" w14:textId="77777777" w:rsidR="000D0312" w:rsidRDefault="000D0312" w:rsidP="00733736">
      <w:pPr>
        <w:spacing w:after="0" w:line="240" w:lineRule="auto"/>
      </w:pPr>
    </w:p>
    <w:p w14:paraId="4E45A69E" w14:textId="77777777" w:rsidR="000D0312" w:rsidRDefault="000D0312" w:rsidP="00733736">
      <w:pPr>
        <w:spacing w:after="0" w:line="240" w:lineRule="auto"/>
      </w:pPr>
    </w:p>
    <w:p w14:paraId="6115CB6C" w14:textId="77777777" w:rsidR="000D0312" w:rsidRDefault="000D0312" w:rsidP="00733736">
      <w:pPr>
        <w:spacing w:after="0" w:line="240" w:lineRule="auto"/>
      </w:pPr>
    </w:p>
    <w:p w14:paraId="1C29C7C7" w14:textId="77777777" w:rsidR="00EB42AE" w:rsidRDefault="00EB42AE" w:rsidP="00733736">
      <w:pPr>
        <w:spacing w:after="0" w:line="240" w:lineRule="auto"/>
      </w:pPr>
    </w:p>
    <w:p w14:paraId="09E1D318" w14:textId="77777777" w:rsidR="000D0312" w:rsidRDefault="000D0312" w:rsidP="00733736">
      <w:pPr>
        <w:spacing w:after="0" w:line="240" w:lineRule="auto"/>
      </w:pPr>
    </w:p>
    <w:p w14:paraId="376C033B" w14:textId="77777777" w:rsidR="000D0312" w:rsidRDefault="000D0312" w:rsidP="00733736">
      <w:pPr>
        <w:spacing w:after="0" w:line="240" w:lineRule="auto"/>
      </w:pPr>
    </w:p>
    <w:p w14:paraId="45C4BB29" w14:textId="77777777" w:rsidR="00321CAB" w:rsidRDefault="00321CAB" w:rsidP="00321CAB">
      <w:pPr>
        <w:pStyle w:val="ListParagraph"/>
        <w:spacing w:after="0" w:line="240" w:lineRule="auto"/>
        <w:ind w:left="1440"/>
      </w:pPr>
    </w:p>
    <w:p w14:paraId="274CEDBC" w14:textId="77777777" w:rsidR="00321CAB" w:rsidRDefault="00B13451" w:rsidP="00CA5A2E">
      <w:pPr>
        <w:pStyle w:val="ListParagraph"/>
        <w:numPr>
          <w:ilvl w:val="1"/>
          <w:numId w:val="1"/>
        </w:numPr>
        <w:spacing w:after="0" w:line="240" w:lineRule="auto"/>
      </w:pPr>
      <w:r>
        <w:t>Wha</w:t>
      </w:r>
      <w:r w:rsidR="00B175B0">
        <w:t>t is the difference between ‘anonymity’ and ‘confidentiality’</w:t>
      </w:r>
      <w:r>
        <w:t>?</w:t>
      </w:r>
    </w:p>
    <w:p w14:paraId="4D4916F8" w14:textId="77777777" w:rsidR="00733736" w:rsidRDefault="00733736" w:rsidP="00733736">
      <w:pPr>
        <w:rPr>
          <w:sz w:val="32"/>
          <w:szCs w:val="32"/>
        </w:rPr>
      </w:pPr>
    </w:p>
    <w:p w14:paraId="0803017D" w14:textId="77777777" w:rsidR="00733736" w:rsidRDefault="00733736" w:rsidP="00733736">
      <w:pPr>
        <w:spacing w:after="0" w:line="240" w:lineRule="auto"/>
      </w:pPr>
    </w:p>
    <w:p w14:paraId="765CC045" w14:textId="77777777" w:rsidR="00CA5A2E" w:rsidRDefault="00CA5A2E">
      <w:r>
        <w:br w:type="page"/>
      </w:r>
    </w:p>
    <w:p w14:paraId="5F49092E" w14:textId="77777777" w:rsidR="00CA5A2E" w:rsidRDefault="00400BC6" w:rsidP="00A0501B">
      <w:pPr>
        <w:spacing w:after="0" w:line="240" w:lineRule="auto"/>
        <w:ind w:left="360"/>
        <w:outlineLvl w:val="0"/>
      </w:pPr>
      <w:r>
        <w:lastRenderedPageBreak/>
        <w:t xml:space="preserve">4) </w:t>
      </w:r>
      <w:r w:rsidR="00CA5A2E">
        <w:t>Measurement Issues.</w:t>
      </w:r>
    </w:p>
    <w:tbl>
      <w:tblPr>
        <w:tblStyle w:val="TableGrid"/>
        <w:tblW w:w="9175" w:type="dxa"/>
        <w:tblInd w:w="360" w:type="dxa"/>
        <w:tblLook w:val="04A0" w:firstRow="1" w:lastRow="0" w:firstColumn="1" w:lastColumn="0" w:noHBand="0" w:noVBand="1"/>
      </w:tblPr>
      <w:tblGrid>
        <w:gridCol w:w="3685"/>
        <w:gridCol w:w="5490"/>
      </w:tblGrid>
      <w:tr w:rsidR="00CA5A2E" w14:paraId="38E31BB8" w14:textId="77777777" w:rsidTr="00A306DB">
        <w:tc>
          <w:tcPr>
            <w:tcW w:w="3685" w:type="dxa"/>
          </w:tcPr>
          <w:p w14:paraId="0FF21C21" w14:textId="77777777" w:rsidR="00CA5A2E" w:rsidRDefault="00CA5A2E" w:rsidP="00CA5A2E">
            <w:r>
              <w:t>Measured item</w:t>
            </w:r>
          </w:p>
        </w:tc>
        <w:tc>
          <w:tcPr>
            <w:tcW w:w="5490" w:type="dxa"/>
          </w:tcPr>
          <w:p w14:paraId="562DDF79" w14:textId="77777777" w:rsidR="00CA5A2E" w:rsidRDefault="00CA5A2E" w:rsidP="00CA5A2E">
            <w:r>
              <w:t>Category of this measured item (circle one)</w:t>
            </w:r>
          </w:p>
        </w:tc>
      </w:tr>
      <w:tr w:rsidR="00E15564" w14:paraId="4DC1D383" w14:textId="77777777" w:rsidTr="00A306DB">
        <w:tc>
          <w:tcPr>
            <w:tcW w:w="3685" w:type="dxa"/>
          </w:tcPr>
          <w:p w14:paraId="7BAB37DC" w14:textId="77777777" w:rsidR="00E15564" w:rsidRDefault="00B13451" w:rsidP="00E15564">
            <w:r>
              <w:t>The</w:t>
            </w:r>
            <w:r w:rsidR="00B175B0">
              <w:t xml:space="preserve"> number of seats in this room</w:t>
            </w:r>
            <w:r>
              <w:t>.</w:t>
            </w:r>
          </w:p>
          <w:p w14:paraId="728AE0D7" w14:textId="77777777" w:rsidR="00B13451" w:rsidRDefault="00B13451" w:rsidP="00E15564"/>
          <w:p w14:paraId="54E083ED" w14:textId="77777777" w:rsidR="00E15564" w:rsidRDefault="00E15564" w:rsidP="00E15564"/>
        </w:tc>
        <w:tc>
          <w:tcPr>
            <w:tcW w:w="5490" w:type="dxa"/>
          </w:tcPr>
          <w:p w14:paraId="4432039F" w14:textId="77777777" w:rsidR="00E15564" w:rsidRPr="00577DA7" w:rsidRDefault="00E15564" w:rsidP="00E15564">
            <w:r w:rsidRPr="00577DA7">
              <w:t>Direct observable        Indirect observable           Construct</w:t>
            </w:r>
          </w:p>
        </w:tc>
      </w:tr>
      <w:tr w:rsidR="00E15564" w14:paraId="0FCEBAF6" w14:textId="77777777" w:rsidTr="00A306DB">
        <w:tc>
          <w:tcPr>
            <w:tcW w:w="3685" w:type="dxa"/>
          </w:tcPr>
          <w:p w14:paraId="1FDC1FE2" w14:textId="77777777" w:rsidR="00E15564" w:rsidRDefault="00B13451" w:rsidP="00E15564">
            <w:r>
              <w:t>The numbe</w:t>
            </w:r>
            <w:r w:rsidR="00B175B0">
              <w:t>r of male goats a head of a household reports that they own currently</w:t>
            </w:r>
            <w:r w:rsidR="00E15564">
              <w:t>.</w:t>
            </w:r>
          </w:p>
        </w:tc>
        <w:tc>
          <w:tcPr>
            <w:tcW w:w="5490" w:type="dxa"/>
          </w:tcPr>
          <w:p w14:paraId="5ABFEC07" w14:textId="77777777" w:rsidR="00E15564" w:rsidRPr="00577DA7" w:rsidRDefault="00E15564" w:rsidP="00E15564">
            <w:r w:rsidRPr="00577DA7">
              <w:t>Direct observable        Indirect observable           Construct</w:t>
            </w:r>
          </w:p>
        </w:tc>
      </w:tr>
      <w:tr w:rsidR="00E15564" w14:paraId="3C9FBA06" w14:textId="77777777" w:rsidTr="00A306DB">
        <w:tc>
          <w:tcPr>
            <w:tcW w:w="3685" w:type="dxa"/>
          </w:tcPr>
          <w:p w14:paraId="08E730DC" w14:textId="59C0B5BE" w:rsidR="00E15564" w:rsidRDefault="00B175B0" w:rsidP="00E15564">
            <w:r>
              <w:t>The degree to which a head of a household indicates they feel involved in community decisions</w:t>
            </w:r>
            <w:r w:rsidR="00457457">
              <w:t>.</w:t>
            </w:r>
          </w:p>
        </w:tc>
        <w:tc>
          <w:tcPr>
            <w:tcW w:w="5490" w:type="dxa"/>
          </w:tcPr>
          <w:p w14:paraId="284A11F5" w14:textId="77777777" w:rsidR="00E15564" w:rsidRPr="00577DA7" w:rsidRDefault="00E15564" w:rsidP="00E15564">
            <w:r w:rsidRPr="00577DA7">
              <w:t>Direct observable        Indirect observable           Construct</w:t>
            </w:r>
          </w:p>
        </w:tc>
      </w:tr>
      <w:tr w:rsidR="00E15564" w14:paraId="4270B67A" w14:textId="77777777" w:rsidTr="00A306DB">
        <w:tc>
          <w:tcPr>
            <w:tcW w:w="3685" w:type="dxa"/>
          </w:tcPr>
          <w:p w14:paraId="56B03FBC" w14:textId="77777777" w:rsidR="00E15564" w:rsidRDefault="00B175B0" w:rsidP="00E15564">
            <w:r>
              <w:t>The number of times a head of household indicates he attended community meetings.</w:t>
            </w:r>
          </w:p>
        </w:tc>
        <w:tc>
          <w:tcPr>
            <w:tcW w:w="5490" w:type="dxa"/>
          </w:tcPr>
          <w:p w14:paraId="4289FB0B" w14:textId="77777777" w:rsidR="00E15564" w:rsidRPr="00577DA7" w:rsidRDefault="00E15564" w:rsidP="00E15564">
            <w:r w:rsidRPr="00577DA7">
              <w:t>Direct observable        Indirect observable           Construct</w:t>
            </w:r>
          </w:p>
        </w:tc>
      </w:tr>
      <w:tr w:rsidR="00E15564" w14:paraId="2E83D4EB" w14:textId="77777777" w:rsidTr="00A306DB">
        <w:tc>
          <w:tcPr>
            <w:tcW w:w="3685" w:type="dxa"/>
          </w:tcPr>
          <w:p w14:paraId="79154C38" w14:textId="77777777" w:rsidR="00E15564" w:rsidRDefault="00457457" w:rsidP="00E15564">
            <w:r>
              <w:t>How many people in this room are currently wearing hats</w:t>
            </w:r>
            <w:r w:rsidR="00E15564">
              <w:t>?</w:t>
            </w:r>
          </w:p>
          <w:p w14:paraId="411A01BF" w14:textId="77777777" w:rsidR="00E15564" w:rsidRDefault="00E15564" w:rsidP="00E15564"/>
        </w:tc>
        <w:tc>
          <w:tcPr>
            <w:tcW w:w="5490" w:type="dxa"/>
          </w:tcPr>
          <w:p w14:paraId="1DC1CA8A" w14:textId="77777777" w:rsidR="00E15564" w:rsidRPr="00577DA7" w:rsidRDefault="00E15564" w:rsidP="00E15564">
            <w:r w:rsidRPr="00577DA7">
              <w:t>Direct observable        Indirect observable           Construct</w:t>
            </w:r>
          </w:p>
        </w:tc>
      </w:tr>
      <w:tr w:rsidR="00E15564" w14:paraId="33024C7D" w14:textId="77777777" w:rsidTr="00A306DB">
        <w:tc>
          <w:tcPr>
            <w:tcW w:w="3685" w:type="dxa"/>
          </w:tcPr>
          <w:p w14:paraId="128C0B79" w14:textId="51C2AE15" w:rsidR="00E15564" w:rsidRDefault="009B3A20" w:rsidP="00B175B0">
            <w:r>
              <w:t xml:space="preserve">Rank </w:t>
            </w:r>
            <w:r w:rsidR="00400BC6">
              <w:t>order the last five presidents in terms of the empathy you think they showed during their State of the Union addresses.</w:t>
            </w:r>
          </w:p>
        </w:tc>
        <w:tc>
          <w:tcPr>
            <w:tcW w:w="5490" w:type="dxa"/>
          </w:tcPr>
          <w:p w14:paraId="21A0DB1B" w14:textId="77777777" w:rsidR="00E15564" w:rsidRPr="00577DA7" w:rsidRDefault="00E15564" w:rsidP="00E15564">
            <w:r w:rsidRPr="00577DA7">
              <w:t>Direct observable        Indirect observable           Construct</w:t>
            </w:r>
          </w:p>
        </w:tc>
      </w:tr>
      <w:tr w:rsidR="00E15564" w14:paraId="4565463C" w14:textId="77777777" w:rsidTr="00A306DB">
        <w:tc>
          <w:tcPr>
            <w:tcW w:w="3685" w:type="dxa"/>
          </w:tcPr>
          <w:p w14:paraId="7A3D1B4B" w14:textId="77777777" w:rsidR="00E15564" w:rsidRDefault="00400BC6" w:rsidP="00E15564">
            <w:r>
              <w:t xml:space="preserve">The quality of the rule of law </w:t>
            </w:r>
            <w:r w:rsidR="00457457">
              <w:t>in a country as measured by the World Bank’s governance indicators.</w:t>
            </w:r>
          </w:p>
        </w:tc>
        <w:tc>
          <w:tcPr>
            <w:tcW w:w="5490" w:type="dxa"/>
          </w:tcPr>
          <w:p w14:paraId="154CFBD1" w14:textId="77777777" w:rsidR="00E15564" w:rsidRPr="00577DA7" w:rsidRDefault="00E15564" w:rsidP="00E15564">
            <w:r w:rsidRPr="00577DA7">
              <w:t>Direct observable        Indirect observable           Construct</w:t>
            </w:r>
          </w:p>
        </w:tc>
      </w:tr>
      <w:tr w:rsidR="00E15564" w14:paraId="11F1C19D" w14:textId="77777777" w:rsidTr="00A306DB">
        <w:tc>
          <w:tcPr>
            <w:tcW w:w="3685" w:type="dxa"/>
          </w:tcPr>
          <w:p w14:paraId="5944464F" w14:textId="77777777" w:rsidR="00E15564" w:rsidRDefault="00400BC6" w:rsidP="00E15564">
            <w:r>
              <w:t>The degree of state fragility as revealed in the fragile states index</w:t>
            </w:r>
            <w:r w:rsidR="00E15564">
              <w:t>.</w:t>
            </w:r>
          </w:p>
          <w:p w14:paraId="2B4A2EB9" w14:textId="77777777" w:rsidR="00E15564" w:rsidRDefault="00E15564" w:rsidP="00E15564"/>
        </w:tc>
        <w:tc>
          <w:tcPr>
            <w:tcW w:w="5490" w:type="dxa"/>
          </w:tcPr>
          <w:p w14:paraId="57EF49DE" w14:textId="77777777" w:rsidR="00E15564" w:rsidRPr="00577DA7" w:rsidRDefault="00E15564" w:rsidP="00E15564">
            <w:r w:rsidRPr="00577DA7">
              <w:t>Direct observable        Indirect observable           Construct</w:t>
            </w:r>
          </w:p>
        </w:tc>
      </w:tr>
    </w:tbl>
    <w:p w14:paraId="029D5019" w14:textId="77777777" w:rsidR="00475C2B" w:rsidRDefault="00475C2B" w:rsidP="00CA5A2E">
      <w:pPr>
        <w:spacing w:after="0" w:line="240" w:lineRule="auto"/>
        <w:ind w:left="360"/>
      </w:pPr>
    </w:p>
    <w:p w14:paraId="68167B10" w14:textId="77777777" w:rsidR="00475C2B" w:rsidRDefault="00475C2B">
      <w:r>
        <w:br w:type="page"/>
      </w:r>
    </w:p>
    <w:p w14:paraId="417C068E" w14:textId="77777777" w:rsidR="00CA5A2E" w:rsidRDefault="00EE16E3" w:rsidP="00A0501B">
      <w:pPr>
        <w:pStyle w:val="ListParagraph"/>
        <w:spacing w:after="0" w:line="240" w:lineRule="auto"/>
        <w:outlineLvl w:val="0"/>
      </w:pPr>
      <w:r>
        <w:lastRenderedPageBreak/>
        <w:t>5</w:t>
      </w:r>
      <w:r w:rsidR="00400BC6">
        <w:t xml:space="preserve">) </w:t>
      </w:r>
      <w:r w:rsidR="00890EC5">
        <w:t>I</w:t>
      </w:r>
      <w:r w:rsidR="00475C2B">
        <w:t>ndex and scale issues.</w:t>
      </w:r>
    </w:p>
    <w:p w14:paraId="4E145C16" w14:textId="77777777" w:rsidR="00475C2B" w:rsidRDefault="00F40F31" w:rsidP="00F40F31">
      <w:pPr>
        <w:spacing w:after="0" w:line="240" w:lineRule="auto"/>
      </w:pPr>
      <w:r>
        <w:t>A</w:t>
      </w:r>
      <w:r w:rsidR="00AA76D4">
        <w:t xml:space="preserve">ssume you have results from </w:t>
      </w:r>
      <w:r w:rsidR="00850AA6">
        <w:t xml:space="preserve">survey </w:t>
      </w:r>
      <w:r w:rsidR="00475C2B">
        <w:t>responses to q</w:t>
      </w:r>
      <w:r w:rsidR="00AA76D4">
        <w:t>uestions about the idea</w:t>
      </w:r>
      <w:r w:rsidR="00311F68">
        <w:t xml:space="preserve"> o</w:t>
      </w:r>
      <w:r w:rsidR="00457457">
        <w:t xml:space="preserve">f </w:t>
      </w:r>
      <w:r w:rsidR="00E366D2">
        <w:t>imposing a 25%</w:t>
      </w:r>
      <w:r w:rsidR="00400BC6">
        <w:t xml:space="preserve"> import tariff on steel.</w:t>
      </w:r>
      <w:r w:rsidR="00AA76D4">
        <w:t xml:space="preserve">  The question </w:t>
      </w:r>
      <w:proofErr w:type="gramStart"/>
      <w:r w:rsidR="00AA76D4">
        <w:t>is asked</w:t>
      </w:r>
      <w:proofErr w:type="gramEnd"/>
      <w:r w:rsidR="00AA76D4">
        <w:t xml:space="preserve"> of respondents, how do you view the idea of imposing an import tariff on steel to the US economy?</w:t>
      </w:r>
    </w:p>
    <w:p w14:paraId="7E1DA469" w14:textId="77777777" w:rsidR="000B3EE6" w:rsidRDefault="000B3EE6" w:rsidP="00F40F31">
      <w:pPr>
        <w:spacing w:after="0" w:line="240" w:lineRule="auto"/>
      </w:pPr>
      <w:r>
        <w:t>Approach A</w:t>
      </w:r>
    </w:p>
    <w:tbl>
      <w:tblPr>
        <w:tblStyle w:val="TableGrid"/>
        <w:tblW w:w="10260" w:type="dxa"/>
        <w:tblInd w:w="-545" w:type="dxa"/>
        <w:tblLook w:val="04A0" w:firstRow="1" w:lastRow="0" w:firstColumn="1" w:lastColumn="0" w:noHBand="0" w:noVBand="1"/>
      </w:tblPr>
      <w:tblGrid>
        <w:gridCol w:w="2247"/>
        <w:gridCol w:w="1132"/>
        <w:gridCol w:w="1084"/>
        <w:gridCol w:w="896"/>
        <w:gridCol w:w="1084"/>
        <w:gridCol w:w="1117"/>
        <w:gridCol w:w="2700"/>
      </w:tblGrid>
      <w:tr w:rsidR="00AA76D4" w14:paraId="4D26004A" w14:textId="77777777" w:rsidTr="00AA76D4">
        <w:tc>
          <w:tcPr>
            <w:tcW w:w="2247" w:type="dxa"/>
          </w:tcPr>
          <w:p w14:paraId="523949FA" w14:textId="77777777" w:rsidR="00AA76D4" w:rsidRPr="00AE09AE" w:rsidRDefault="00AA76D4" w:rsidP="00850AA6">
            <w:pPr>
              <w:jc w:val="center"/>
              <w:rPr>
                <w:sz w:val="20"/>
                <w:szCs w:val="20"/>
              </w:rPr>
            </w:pPr>
          </w:p>
        </w:tc>
        <w:tc>
          <w:tcPr>
            <w:tcW w:w="1132" w:type="dxa"/>
          </w:tcPr>
          <w:p w14:paraId="7AD7E325" w14:textId="77777777" w:rsidR="00AA76D4" w:rsidRPr="00AE09AE" w:rsidRDefault="00EA3C6F" w:rsidP="00850AA6">
            <w:pPr>
              <w:jc w:val="center"/>
              <w:rPr>
                <w:sz w:val="20"/>
                <w:szCs w:val="20"/>
              </w:rPr>
            </w:pPr>
            <w:r>
              <w:rPr>
                <w:sz w:val="20"/>
                <w:szCs w:val="20"/>
              </w:rPr>
              <w:t>Very</w:t>
            </w:r>
          </w:p>
        </w:tc>
        <w:tc>
          <w:tcPr>
            <w:tcW w:w="1084" w:type="dxa"/>
          </w:tcPr>
          <w:p w14:paraId="4731EECA" w14:textId="77777777" w:rsidR="00AA76D4" w:rsidRPr="00AE09AE" w:rsidRDefault="00AA76D4" w:rsidP="00850AA6">
            <w:pPr>
              <w:jc w:val="center"/>
              <w:rPr>
                <w:sz w:val="20"/>
                <w:szCs w:val="20"/>
              </w:rPr>
            </w:pPr>
            <w:r>
              <w:rPr>
                <w:sz w:val="20"/>
                <w:szCs w:val="20"/>
              </w:rPr>
              <w:t>Somewhat</w:t>
            </w:r>
          </w:p>
        </w:tc>
        <w:tc>
          <w:tcPr>
            <w:tcW w:w="896" w:type="dxa"/>
          </w:tcPr>
          <w:p w14:paraId="61A28808" w14:textId="77777777" w:rsidR="00AA76D4" w:rsidRPr="00AE09AE" w:rsidRDefault="00AA76D4" w:rsidP="00850AA6">
            <w:pPr>
              <w:jc w:val="center"/>
              <w:rPr>
                <w:sz w:val="20"/>
                <w:szCs w:val="20"/>
              </w:rPr>
            </w:pPr>
            <w:r>
              <w:rPr>
                <w:sz w:val="20"/>
                <w:szCs w:val="20"/>
              </w:rPr>
              <w:t>Neither</w:t>
            </w:r>
          </w:p>
        </w:tc>
        <w:tc>
          <w:tcPr>
            <w:tcW w:w="1084" w:type="dxa"/>
          </w:tcPr>
          <w:p w14:paraId="33499424" w14:textId="77777777" w:rsidR="00AA76D4" w:rsidRPr="00AE09AE" w:rsidRDefault="00AA76D4" w:rsidP="00850AA6">
            <w:pPr>
              <w:jc w:val="center"/>
              <w:rPr>
                <w:sz w:val="20"/>
                <w:szCs w:val="20"/>
              </w:rPr>
            </w:pPr>
            <w:r>
              <w:rPr>
                <w:sz w:val="20"/>
                <w:szCs w:val="20"/>
              </w:rPr>
              <w:t>Somewhat</w:t>
            </w:r>
          </w:p>
        </w:tc>
        <w:tc>
          <w:tcPr>
            <w:tcW w:w="1117" w:type="dxa"/>
          </w:tcPr>
          <w:p w14:paraId="28C4FEDF" w14:textId="77777777" w:rsidR="00AA76D4" w:rsidRPr="00AE09AE" w:rsidRDefault="00EA3C6F" w:rsidP="00850AA6">
            <w:pPr>
              <w:jc w:val="center"/>
              <w:rPr>
                <w:sz w:val="20"/>
                <w:szCs w:val="20"/>
              </w:rPr>
            </w:pPr>
            <w:r>
              <w:rPr>
                <w:sz w:val="20"/>
                <w:szCs w:val="20"/>
              </w:rPr>
              <w:t>Very</w:t>
            </w:r>
          </w:p>
        </w:tc>
        <w:tc>
          <w:tcPr>
            <w:tcW w:w="2700" w:type="dxa"/>
          </w:tcPr>
          <w:p w14:paraId="28728A07" w14:textId="77777777" w:rsidR="00AA76D4" w:rsidRPr="00AE09AE" w:rsidRDefault="00AA76D4" w:rsidP="00850AA6">
            <w:pPr>
              <w:jc w:val="center"/>
              <w:rPr>
                <w:sz w:val="20"/>
                <w:szCs w:val="20"/>
              </w:rPr>
            </w:pPr>
          </w:p>
        </w:tc>
      </w:tr>
      <w:tr w:rsidR="00AA76D4" w14:paraId="0AE9C7E5" w14:textId="77777777" w:rsidTr="00AA76D4">
        <w:tc>
          <w:tcPr>
            <w:tcW w:w="2247" w:type="dxa"/>
          </w:tcPr>
          <w:p w14:paraId="45E5F73E" w14:textId="77777777" w:rsidR="00AA76D4" w:rsidRPr="00AE09AE" w:rsidRDefault="00AA76D4" w:rsidP="00321CAB">
            <w:pPr>
              <w:jc w:val="center"/>
              <w:rPr>
                <w:sz w:val="20"/>
                <w:szCs w:val="20"/>
              </w:rPr>
            </w:pPr>
            <w:r>
              <w:rPr>
                <w:sz w:val="20"/>
                <w:szCs w:val="20"/>
              </w:rPr>
              <w:t>Terrible</w:t>
            </w:r>
          </w:p>
        </w:tc>
        <w:tc>
          <w:tcPr>
            <w:tcW w:w="1132" w:type="dxa"/>
          </w:tcPr>
          <w:p w14:paraId="224ACFA1" w14:textId="77777777" w:rsidR="00AA76D4" w:rsidRPr="00AE09AE" w:rsidRDefault="00AA76D4" w:rsidP="00321CAB">
            <w:pPr>
              <w:rPr>
                <w:sz w:val="20"/>
                <w:szCs w:val="20"/>
              </w:rPr>
            </w:pPr>
          </w:p>
        </w:tc>
        <w:tc>
          <w:tcPr>
            <w:tcW w:w="1084" w:type="dxa"/>
          </w:tcPr>
          <w:p w14:paraId="2B0C1F9E" w14:textId="77777777" w:rsidR="00AA76D4" w:rsidRPr="00AE09AE" w:rsidRDefault="00AA76D4" w:rsidP="00321CAB">
            <w:pPr>
              <w:rPr>
                <w:sz w:val="20"/>
                <w:szCs w:val="20"/>
              </w:rPr>
            </w:pPr>
          </w:p>
        </w:tc>
        <w:tc>
          <w:tcPr>
            <w:tcW w:w="896" w:type="dxa"/>
          </w:tcPr>
          <w:p w14:paraId="0B25B8DC" w14:textId="77777777" w:rsidR="00AA76D4" w:rsidRPr="00AE09AE" w:rsidRDefault="00AA76D4" w:rsidP="00321CAB">
            <w:pPr>
              <w:rPr>
                <w:sz w:val="20"/>
                <w:szCs w:val="20"/>
              </w:rPr>
            </w:pPr>
          </w:p>
        </w:tc>
        <w:tc>
          <w:tcPr>
            <w:tcW w:w="1084" w:type="dxa"/>
          </w:tcPr>
          <w:p w14:paraId="413175D6" w14:textId="77777777" w:rsidR="00AA76D4" w:rsidRPr="00AE09AE" w:rsidRDefault="00AA76D4" w:rsidP="00321CAB">
            <w:pPr>
              <w:rPr>
                <w:sz w:val="20"/>
                <w:szCs w:val="20"/>
              </w:rPr>
            </w:pPr>
          </w:p>
        </w:tc>
        <w:tc>
          <w:tcPr>
            <w:tcW w:w="1117" w:type="dxa"/>
          </w:tcPr>
          <w:p w14:paraId="21826923" w14:textId="77777777" w:rsidR="00AA76D4" w:rsidRPr="00AE09AE" w:rsidRDefault="00AA76D4" w:rsidP="00321CAB">
            <w:pPr>
              <w:rPr>
                <w:sz w:val="20"/>
                <w:szCs w:val="20"/>
              </w:rPr>
            </w:pPr>
          </w:p>
        </w:tc>
        <w:tc>
          <w:tcPr>
            <w:tcW w:w="2700" w:type="dxa"/>
          </w:tcPr>
          <w:p w14:paraId="230827C0" w14:textId="77777777" w:rsidR="00AA76D4" w:rsidRPr="00AE09AE" w:rsidRDefault="00AA76D4" w:rsidP="00321CAB">
            <w:pPr>
              <w:rPr>
                <w:sz w:val="20"/>
                <w:szCs w:val="20"/>
              </w:rPr>
            </w:pPr>
            <w:r>
              <w:rPr>
                <w:sz w:val="20"/>
                <w:szCs w:val="20"/>
              </w:rPr>
              <w:t>Fantastic</w:t>
            </w:r>
          </w:p>
        </w:tc>
      </w:tr>
      <w:tr w:rsidR="00AA76D4" w14:paraId="34FE1899" w14:textId="77777777" w:rsidTr="00AA76D4">
        <w:tc>
          <w:tcPr>
            <w:tcW w:w="2247" w:type="dxa"/>
          </w:tcPr>
          <w:p w14:paraId="45A6592F" w14:textId="77777777" w:rsidR="00AA76D4" w:rsidRDefault="00AA76D4" w:rsidP="00321CAB">
            <w:pPr>
              <w:jc w:val="center"/>
              <w:rPr>
                <w:sz w:val="20"/>
                <w:szCs w:val="20"/>
              </w:rPr>
            </w:pPr>
            <w:r>
              <w:rPr>
                <w:sz w:val="20"/>
                <w:szCs w:val="20"/>
              </w:rPr>
              <w:t>Premature</w:t>
            </w:r>
          </w:p>
        </w:tc>
        <w:tc>
          <w:tcPr>
            <w:tcW w:w="1132" w:type="dxa"/>
          </w:tcPr>
          <w:p w14:paraId="19B8345F" w14:textId="77777777" w:rsidR="00AA76D4" w:rsidRPr="00AE09AE" w:rsidRDefault="00AA76D4" w:rsidP="00321CAB">
            <w:pPr>
              <w:rPr>
                <w:sz w:val="20"/>
                <w:szCs w:val="20"/>
              </w:rPr>
            </w:pPr>
          </w:p>
        </w:tc>
        <w:tc>
          <w:tcPr>
            <w:tcW w:w="1084" w:type="dxa"/>
          </w:tcPr>
          <w:p w14:paraId="4ABDE140" w14:textId="77777777" w:rsidR="00AA76D4" w:rsidRPr="00AE09AE" w:rsidRDefault="00AA76D4" w:rsidP="00321CAB">
            <w:pPr>
              <w:rPr>
                <w:sz w:val="20"/>
                <w:szCs w:val="20"/>
              </w:rPr>
            </w:pPr>
          </w:p>
        </w:tc>
        <w:tc>
          <w:tcPr>
            <w:tcW w:w="896" w:type="dxa"/>
          </w:tcPr>
          <w:p w14:paraId="71772BB0" w14:textId="77777777" w:rsidR="00AA76D4" w:rsidRPr="00AE09AE" w:rsidRDefault="00AA76D4" w:rsidP="00321CAB">
            <w:pPr>
              <w:rPr>
                <w:sz w:val="20"/>
                <w:szCs w:val="20"/>
              </w:rPr>
            </w:pPr>
          </w:p>
        </w:tc>
        <w:tc>
          <w:tcPr>
            <w:tcW w:w="1084" w:type="dxa"/>
          </w:tcPr>
          <w:p w14:paraId="03D3FE2B" w14:textId="77777777" w:rsidR="00AA76D4" w:rsidRPr="00AE09AE" w:rsidRDefault="00AA76D4" w:rsidP="00321CAB">
            <w:pPr>
              <w:rPr>
                <w:sz w:val="20"/>
                <w:szCs w:val="20"/>
              </w:rPr>
            </w:pPr>
          </w:p>
        </w:tc>
        <w:tc>
          <w:tcPr>
            <w:tcW w:w="1117" w:type="dxa"/>
          </w:tcPr>
          <w:p w14:paraId="76CA7B94" w14:textId="77777777" w:rsidR="00AA76D4" w:rsidRPr="00AE09AE" w:rsidRDefault="00AA76D4" w:rsidP="00321CAB">
            <w:pPr>
              <w:rPr>
                <w:sz w:val="20"/>
                <w:szCs w:val="20"/>
              </w:rPr>
            </w:pPr>
          </w:p>
        </w:tc>
        <w:tc>
          <w:tcPr>
            <w:tcW w:w="2700" w:type="dxa"/>
          </w:tcPr>
          <w:p w14:paraId="50F3D34D" w14:textId="77777777" w:rsidR="00AA76D4" w:rsidRPr="00AE09AE" w:rsidRDefault="00AA76D4" w:rsidP="00321CAB">
            <w:pPr>
              <w:rPr>
                <w:sz w:val="20"/>
                <w:szCs w:val="20"/>
              </w:rPr>
            </w:pPr>
            <w:r>
              <w:rPr>
                <w:sz w:val="20"/>
                <w:szCs w:val="20"/>
              </w:rPr>
              <w:t>Overdue</w:t>
            </w:r>
          </w:p>
        </w:tc>
      </w:tr>
      <w:tr w:rsidR="00AA76D4" w14:paraId="10043C0A" w14:textId="77777777" w:rsidTr="00AA76D4">
        <w:trPr>
          <w:trHeight w:val="125"/>
        </w:trPr>
        <w:tc>
          <w:tcPr>
            <w:tcW w:w="2247" w:type="dxa"/>
          </w:tcPr>
          <w:p w14:paraId="13028771" w14:textId="77777777" w:rsidR="00AA76D4" w:rsidRDefault="00AA76D4" w:rsidP="00321CAB">
            <w:pPr>
              <w:jc w:val="center"/>
              <w:rPr>
                <w:sz w:val="20"/>
                <w:szCs w:val="20"/>
              </w:rPr>
            </w:pPr>
            <w:r>
              <w:rPr>
                <w:sz w:val="20"/>
                <w:szCs w:val="20"/>
              </w:rPr>
              <w:t>Unjustified</w:t>
            </w:r>
          </w:p>
        </w:tc>
        <w:tc>
          <w:tcPr>
            <w:tcW w:w="1132" w:type="dxa"/>
          </w:tcPr>
          <w:p w14:paraId="6312B611" w14:textId="77777777" w:rsidR="00AA76D4" w:rsidRPr="00AE09AE" w:rsidRDefault="00AA76D4" w:rsidP="00321CAB">
            <w:pPr>
              <w:rPr>
                <w:sz w:val="20"/>
                <w:szCs w:val="20"/>
              </w:rPr>
            </w:pPr>
          </w:p>
        </w:tc>
        <w:tc>
          <w:tcPr>
            <w:tcW w:w="1084" w:type="dxa"/>
          </w:tcPr>
          <w:p w14:paraId="5FDF96F8" w14:textId="77777777" w:rsidR="00AA76D4" w:rsidRPr="00AE09AE" w:rsidRDefault="00AA76D4" w:rsidP="00321CAB">
            <w:pPr>
              <w:rPr>
                <w:sz w:val="20"/>
                <w:szCs w:val="20"/>
              </w:rPr>
            </w:pPr>
          </w:p>
        </w:tc>
        <w:tc>
          <w:tcPr>
            <w:tcW w:w="896" w:type="dxa"/>
          </w:tcPr>
          <w:p w14:paraId="1FAF9E68" w14:textId="77777777" w:rsidR="00AA76D4" w:rsidRPr="00AE09AE" w:rsidRDefault="00AA76D4" w:rsidP="00321CAB">
            <w:pPr>
              <w:rPr>
                <w:sz w:val="20"/>
                <w:szCs w:val="20"/>
              </w:rPr>
            </w:pPr>
          </w:p>
        </w:tc>
        <w:tc>
          <w:tcPr>
            <w:tcW w:w="1084" w:type="dxa"/>
          </w:tcPr>
          <w:p w14:paraId="2F5CCE5B" w14:textId="77777777" w:rsidR="00AA76D4" w:rsidRPr="00AE09AE" w:rsidRDefault="00AA76D4" w:rsidP="00321CAB">
            <w:pPr>
              <w:rPr>
                <w:sz w:val="20"/>
                <w:szCs w:val="20"/>
              </w:rPr>
            </w:pPr>
          </w:p>
        </w:tc>
        <w:tc>
          <w:tcPr>
            <w:tcW w:w="1117" w:type="dxa"/>
          </w:tcPr>
          <w:p w14:paraId="166532FB" w14:textId="77777777" w:rsidR="00AA76D4" w:rsidRPr="00AE09AE" w:rsidRDefault="00AA76D4" w:rsidP="00321CAB">
            <w:pPr>
              <w:rPr>
                <w:sz w:val="20"/>
                <w:szCs w:val="20"/>
              </w:rPr>
            </w:pPr>
          </w:p>
        </w:tc>
        <w:tc>
          <w:tcPr>
            <w:tcW w:w="2700" w:type="dxa"/>
          </w:tcPr>
          <w:p w14:paraId="43618A52" w14:textId="77777777" w:rsidR="00AA76D4" w:rsidRPr="00AE09AE" w:rsidRDefault="00AA76D4" w:rsidP="00321CAB">
            <w:pPr>
              <w:rPr>
                <w:sz w:val="20"/>
                <w:szCs w:val="20"/>
              </w:rPr>
            </w:pPr>
            <w:r>
              <w:rPr>
                <w:sz w:val="20"/>
                <w:szCs w:val="20"/>
              </w:rPr>
              <w:t>Justified</w:t>
            </w:r>
          </w:p>
        </w:tc>
      </w:tr>
      <w:tr w:rsidR="00AA76D4" w14:paraId="2100808F" w14:textId="77777777" w:rsidTr="00AA76D4">
        <w:tc>
          <w:tcPr>
            <w:tcW w:w="2247" w:type="dxa"/>
          </w:tcPr>
          <w:p w14:paraId="0D8013B8" w14:textId="77777777" w:rsidR="00AA76D4" w:rsidRPr="00AE09AE" w:rsidRDefault="00AA76D4" w:rsidP="00457457">
            <w:pPr>
              <w:jc w:val="center"/>
              <w:rPr>
                <w:sz w:val="20"/>
                <w:szCs w:val="20"/>
              </w:rPr>
            </w:pPr>
            <w:r>
              <w:rPr>
                <w:sz w:val="20"/>
                <w:szCs w:val="20"/>
              </w:rPr>
              <w:t>Harmful to US economy</w:t>
            </w:r>
          </w:p>
        </w:tc>
        <w:tc>
          <w:tcPr>
            <w:tcW w:w="1132" w:type="dxa"/>
          </w:tcPr>
          <w:p w14:paraId="05812348" w14:textId="77777777" w:rsidR="00AA76D4" w:rsidRPr="00AE09AE" w:rsidRDefault="00AA76D4" w:rsidP="00850AA6">
            <w:pPr>
              <w:rPr>
                <w:sz w:val="20"/>
                <w:szCs w:val="20"/>
              </w:rPr>
            </w:pPr>
          </w:p>
        </w:tc>
        <w:tc>
          <w:tcPr>
            <w:tcW w:w="1084" w:type="dxa"/>
          </w:tcPr>
          <w:p w14:paraId="463345CA" w14:textId="77777777" w:rsidR="00AA76D4" w:rsidRPr="00AE09AE" w:rsidRDefault="00AA76D4" w:rsidP="00850AA6">
            <w:pPr>
              <w:rPr>
                <w:sz w:val="20"/>
                <w:szCs w:val="20"/>
              </w:rPr>
            </w:pPr>
          </w:p>
        </w:tc>
        <w:tc>
          <w:tcPr>
            <w:tcW w:w="896" w:type="dxa"/>
          </w:tcPr>
          <w:p w14:paraId="38093EE9" w14:textId="77777777" w:rsidR="00AA76D4" w:rsidRPr="00AE09AE" w:rsidRDefault="00AA76D4" w:rsidP="00850AA6">
            <w:pPr>
              <w:rPr>
                <w:sz w:val="20"/>
                <w:szCs w:val="20"/>
              </w:rPr>
            </w:pPr>
          </w:p>
        </w:tc>
        <w:tc>
          <w:tcPr>
            <w:tcW w:w="1084" w:type="dxa"/>
          </w:tcPr>
          <w:p w14:paraId="55BF3308" w14:textId="77777777" w:rsidR="00AA76D4" w:rsidRPr="00AE09AE" w:rsidRDefault="00AA76D4" w:rsidP="00850AA6">
            <w:pPr>
              <w:rPr>
                <w:sz w:val="20"/>
                <w:szCs w:val="20"/>
              </w:rPr>
            </w:pPr>
          </w:p>
        </w:tc>
        <w:tc>
          <w:tcPr>
            <w:tcW w:w="1117" w:type="dxa"/>
          </w:tcPr>
          <w:p w14:paraId="23159133" w14:textId="77777777" w:rsidR="00AA76D4" w:rsidRPr="00AE09AE" w:rsidRDefault="00AA76D4" w:rsidP="00850AA6">
            <w:pPr>
              <w:rPr>
                <w:sz w:val="20"/>
                <w:szCs w:val="20"/>
              </w:rPr>
            </w:pPr>
          </w:p>
        </w:tc>
        <w:tc>
          <w:tcPr>
            <w:tcW w:w="2700" w:type="dxa"/>
          </w:tcPr>
          <w:p w14:paraId="0D701C76" w14:textId="77777777" w:rsidR="00AA76D4" w:rsidRPr="00AE09AE" w:rsidRDefault="00AA76D4" w:rsidP="00850AA6">
            <w:pPr>
              <w:rPr>
                <w:sz w:val="20"/>
                <w:szCs w:val="20"/>
              </w:rPr>
            </w:pPr>
            <w:r>
              <w:rPr>
                <w:sz w:val="20"/>
                <w:szCs w:val="20"/>
              </w:rPr>
              <w:t>Beneficial to US economy</w:t>
            </w:r>
          </w:p>
        </w:tc>
      </w:tr>
    </w:tbl>
    <w:p w14:paraId="2B50AF70" w14:textId="77777777" w:rsidR="00AE09AE" w:rsidRDefault="00AA76D4" w:rsidP="00F40F31">
      <w:pPr>
        <w:pStyle w:val="ListParagraph"/>
        <w:numPr>
          <w:ilvl w:val="0"/>
          <w:numId w:val="2"/>
        </w:numPr>
        <w:spacing w:after="0" w:line="240" w:lineRule="auto"/>
      </w:pPr>
      <w:r>
        <w:t>What is this approach to asking a question called?</w:t>
      </w:r>
    </w:p>
    <w:p w14:paraId="51672C16" w14:textId="77777777" w:rsidR="00F40F31" w:rsidRDefault="00F40F31" w:rsidP="00F40F31">
      <w:pPr>
        <w:pStyle w:val="ListParagraph"/>
        <w:spacing w:after="0" w:line="240" w:lineRule="auto"/>
        <w:ind w:left="1440"/>
      </w:pPr>
    </w:p>
    <w:p w14:paraId="7E131E02" w14:textId="77777777" w:rsidR="00E15564" w:rsidRDefault="00E15564" w:rsidP="00F40F31">
      <w:pPr>
        <w:pStyle w:val="ListParagraph"/>
        <w:spacing w:after="0" w:line="240" w:lineRule="auto"/>
        <w:ind w:left="1440"/>
      </w:pPr>
    </w:p>
    <w:p w14:paraId="3E7320A6" w14:textId="77777777" w:rsidR="00E15564" w:rsidRDefault="00E15564" w:rsidP="00F40F31">
      <w:pPr>
        <w:pStyle w:val="ListParagraph"/>
        <w:spacing w:after="0" w:line="240" w:lineRule="auto"/>
        <w:ind w:left="1440"/>
      </w:pPr>
    </w:p>
    <w:p w14:paraId="61B845C3" w14:textId="77777777" w:rsidR="00E15564" w:rsidRDefault="00E15564" w:rsidP="00F40F31">
      <w:pPr>
        <w:pStyle w:val="ListParagraph"/>
        <w:spacing w:after="0" w:line="240" w:lineRule="auto"/>
        <w:ind w:left="1440"/>
      </w:pPr>
    </w:p>
    <w:p w14:paraId="75593249" w14:textId="77777777" w:rsidR="00F40F31" w:rsidRDefault="00F40F31" w:rsidP="00F40F31">
      <w:pPr>
        <w:pStyle w:val="ListParagraph"/>
        <w:spacing w:after="0" w:line="240" w:lineRule="auto"/>
        <w:ind w:left="1440"/>
      </w:pPr>
    </w:p>
    <w:p w14:paraId="79EB22A9" w14:textId="51091390" w:rsidR="00457457" w:rsidRDefault="00AA76D4" w:rsidP="00F40F31">
      <w:pPr>
        <w:pStyle w:val="ListParagraph"/>
        <w:numPr>
          <w:ilvl w:val="0"/>
          <w:numId w:val="2"/>
        </w:numPr>
        <w:spacing w:after="0" w:line="240" w:lineRule="auto"/>
      </w:pPr>
      <w:r>
        <w:t>Are the answers to this set of questions better viewed as components of an</w:t>
      </w:r>
      <w:r w:rsidR="00EE16E3">
        <w:t xml:space="preserve"> index or components of a scale?</w:t>
      </w:r>
      <w:r>
        <w:t xml:space="preserve">  Why?</w:t>
      </w:r>
    </w:p>
    <w:p w14:paraId="4C9DAF3F" w14:textId="77777777" w:rsidR="00457457" w:rsidRDefault="00457457" w:rsidP="00457457">
      <w:pPr>
        <w:pStyle w:val="ListParagraph"/>
        <w:spacing w:after="0" w:line="240" w:lineRule="auto"/>
        <w:ind w:left="1440"/>
      </w:pPr>
    </w:p>
    <w:p w14:paraId="5858D57C" w14:textId="77777777" w:rsidR="00457457" w:rsidRDefault="00457457" w:rsidP="00457457">
      <w:pPr>
        <w:pStyle w:val="ListParagraph"/>
        <w:spacing w:after="0" w:line="240" w:lineRule="auto"/>
        <w:ind w:left="1440"/>
      </w:pPr>
    </w:p>
    <w:p w14:paraId="6302C877" w14:textId="77777777" w:rsidR="00457457" w:rsidRDefault="00457457" w:rsidP="00457457">
      <w:pPr>
        <w:pStyle w:val="ListParagraph"/>
        <w:spacing w:after="0" w:line="240" w:lineRule="auto"/>
        <w:ind w:left="1440"/>
      </w:pPr>
    </w:p>
    <w:p w14:paraId="7CD175F0" w14:textId="77777777" w:rsidR="00801B7D" w:rsidRDefault="00801B7D"/>
    <w:p w14:paraId="0AA669EF" w14:textId="77777777" w:rsidR="00801B7D" w:rsidRDefault="00801B7D"/>
    <w:p w14:paraId="2D3A9F1C" w14:textId="77777777" w:rsidR="00457457" w:rsidRDefault="00457457" w:rsidP="00457457">
      <w:pPr>
        <w:pStyle w:val="ListParagraph"/>
        <w:spacing w:after="0" w:line="240" w:lineRule="auto"/>
        <w:ind w:left="1440"/>
      </w:pPr>
    </w:p>
    <w:p w14:paraId="3CF6D23C" w14:textId="77777777" w:rsidR="00F40F31" w:rsidRDefault="000B3EE6" w:rsidP="00F40F31">
      <w:pPr>
        <w:pStyle w:val="ListParagraph"/>
        <w:numPr>
          <w:ilvl w:val="0"/>
          <w:numId w:val="2"/>
        </w:numPr>
        <w:spacing w:after="0" w:line="240" w:lineRule="auto"/>
      </w:pPr>
      <w:r>
        <w:t>What is the name of the type of scaling used in construction of the version of the question posed below?</w:t>
      </w:r>
    </w:p>
    <w:p w14:paraId="63EC1233" w14:textId="77777777" w:rsidR="000B3EE6" w:rsidRDefault="000B3EE6" w:rsidP="000B3EE6">
      <w:pPr>
        <w:spacing w:after="0" w:line="240" w:lineRule="auto"/>
      </w:pPr>
      <w:r>
        <w:t>Approach B</w:t>
      </w:r>
    </w:p>
    <w:tbl>
      <w:tblPr>
        <w:tblStyle w:val="TableGrid"/>
        <w:tblW w:w="10620" w:type="dxa"/>
        <w:tblInd w:w="-545" w:type="dxa"/>
        <w:tblLook w:val="04A0" w:firstRow="1" w:lastRow="0" w:firstColumn="1" w:lastColumn="0" w:noHBand="0" w:noVBand="1"/>
      </w:tblPr>
      <w:tblGrid>
        <w:gridCol w:w="5400"/>
        <w:gridCol w:w="5220"/>
      </w:tblGrid>
      <w:tr w:rsidR="000B3EE6" w:rsidRPr="00AE09AE" w14:paraId="7A01B216" w14:textId="77777777" w:rsidTr="00EE16E3">
        <w:tc>
          <w:tcPr>
            <w:tcW w:w="5400" w:type="dxa"/>
          </w:tcPr>
          <w:p w14:paraId="72831686" w14:textId="77777777" w:rsidR="000B3EE6" w:rsidRPr="00AE09AE" w:rsidRDefault="000B3EE6" w:rsidP="002673EB">
            <w:pPr>
              <w:jc w:val="center"/>
              <w:rPr>
                <w:sz w:val="20"/>
                <w:szCs w:val="20"/>
              </w:rPr>
            </w:pPr>
            <w:r w:rsidRPr="00AE09AE">
              <w:rPr>
                <w:sz w:val="20"/>
                <w:szCs w:val="20"/>
              </w:rPr>
              <w:t>Statement</w:t>
            </w:r>
          </w:p>
        </w:tc>
        <w:tc>
          <w:tcPr>
            <w:tcW w:w="5220" w:type="dxa"/>
          </w:tcPr>
          <w:p w14:paraId="2A041761" w14:textId="77777777" w:rsidR="000B3EE6" w:rsidRPr="00AE09AE" w:rsidRDefault="000B3EE6" w:rsidP="002673EB">
            <w:pPr>
              <w:jc w:val="center"/>
              <w:rPr>
                <w:sz w:val="20"/>
                <w:szCs w:val="20"/>
              </w:rPr>
            </w:pPr>
            <w:r>
              <w:rPr>
                <w:sz w:val="20"/>
                <w:szCs w:val="20"/>
              </w:rPr>
              <w:t>Responses  (Circle one)</w:t>
            </w:r>
          </w:p>
        </w:tc>
      </w:tr>
      <w:tr w:rsidR="00457457" w:rsidRPr="00AE09AE" w14:paraId="1F85314B" w14:textId="77777777" w:rsidTr="00EE16E3">
        <w:tc>
          <w:tcPr>
            <w:tcW w:w="5400" w:type="dxa"/>
          </w:tcPr>
          <w:p w14:paraId="2E19EBA2" w14:textId="77777777" w:rsidR="00457457" w:rsidRPr="00AE09AE" w:rsidRDefault="00EE16E3" w:rsidP="00EE16E3">
            <w:pPr>
              <w:jc w:val="center"/>
              <w:rPr>
                <w:sz w:val="20"/>
                <w:szCs w:val="20"/>
              </w:rPr>
            </w:pPr>
            <w:r>
              <w:rPr>
                <w:sz w:val="20"/>
                <w:szCs w:val="20"/>
              </w:rPr>
              <w:t>Threat</w:t>
            </w:r>
            <w:r w:rsidR="00DC5F71">
              <w:rPr>
                <w:sz w:val="20"/>
                <w:szCs w:val="20"/>
              </w:rPr>
              <w:t>en</w:t>
            </w:r>
            <w:r>
              <w:rPr>
                <w:sz w:val="20"/>
                <w:szCs w:val="20"/>
              </w:rPr>
              <w:t>ing to impose steel tariffs merits discussion</w:t>
            </w:r>
          </w:p>
        </w:tc>
        <w:tc>
          <w:tcPr>
            <w:tcW w:w="5220" w:type="dxa"/>
          </w:tcPr>
          <w:p w14:paraId="33716039" w14:textId="77777777" w:rsidR="00457457" w:rsidRPr="00AE09AE" w:rsidRDefault="00457457" w:rsidP="00EE16E3">
            <w:pPr>
              <w:jc w:val="cente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r w:rsidR="00457457" w:rsidRPr="00AE09AE" w14:paraId="511C6E39" w14:textId="77777777" w:rsidTr="00EE16E3">
        <w:trPr>
          <w:trHeight w:val="305"/>
        </w:trPr>
        <w:tc>
          <w:tcPr>
            <w:tcW w:w="5400" w:type="dxa"/>
          </w:tcPr>
          <w:p w14:paraId="53C0C1C4" w14:textId="77777777" w:rsidR="00457457" w:rsidRDefault="00EE16E3" w:rsidP="00EE16E3">
            <w:pPr>
              <w:jc w:val="center"/>
              <w:rPr>
                <w:sz w:val="20"/>
                <w:szCs w:val="20"/>
              </w:rPr>
            </w:pPr>
            <w:r>
              <w:rPr>
                <w:sz w:val="20"/>
                <w:szCs w:val="20"/>
              </w:rPr>
              <w:t xml:space="preserve">Threatening to impose steel tariffs is a </w:t>
            </w:r>
            <w:r w:rsidR="00457457">
              <w:rPr>
                <w:sz w:val="20"/>
                <w:szCs w:val="20"/>
              </w:rPr>
              <w:t>good idea.</w:t>
            </w:r>
          </w:p>
        </w:tc>
        <w:tc>
          <w:tcPr>
            <w:tcW w:w="5220" w:type="dxa"/>
          </w:tcPr>
          <w:p w14:paraId="24D66CE6" w14:textId="77777777" w:rsidR="00457457" w:rsidRPr="00AE09AE" w:rsidRDefault="00457457" w:rsidP="00EE16E3">
            <w:pPr>
              <w:jc w:val="cente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r w:rsidR="00457457" w:rsidRPr="00AE09AE" w14:paraId="246F9239" w14:textId="77777777" w:rsidTr="00EE16E3">
        <w:tc>
          <w:tcPr>
            <w:tcW w:w="5400" w:type="dxa"/>
          </w:tcPr>
          <w:p w14:paraId="4ABD632A" w14:textId="77777777" w:rsidR="00457457" w:rsidRDefault="00EE16E3" w:rsidP="00EE16E3">
            <w:pPr>
              <w:jc w:val="center"/>
              <w:rPr>
                <w:sz w:val="20"/>
                <w:szCs w:val="20"/>
              </w:rPr>
            </w:pPr>
            <w:r>
              <w:rPr>
                <w:sz w:val="20"/>
                <w:szCs w:val="20"/>
              </w:rPr>
              <w:t>Threatening to impose steel tariffs is a top priority</w:t>
            </w:r>
          </w:p>
        </w:tc>
        <w:tc>
          <w:tcPr>
            <w:tcW w:w="5220" w:type="dxa"/>
          </w:tcPr>
          <w:p w14:paraId="5E920FA8" w14:textId="77777777" w:rsidR="00457457" w:rsidRPr="00AE09AE" w:rsidRDefault="00457457" w:rsidP="00EE16E3">
            <w:pPr>
              <w:jc w:val="cente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r w:rsidR="00457457" w:rsidRPr="00AE09AE" w14:paraId="3A3FA6DB" w14:textId="77777777" w:rsidTr="00EE16E3">
        <w:tc>
          <w:tcPr>
            <w:tcW w:w="5400" w:type="dxa"/>
          </w:tcPr>
          <w:p w14:paraId="674967A7" w14:textId="77777777" w:rsidR="00457457" w:rsidRPr="00AE09AE" w:rsidRDefault="00EE16E3" w:rsidP="00EE16E3">
            <w:pPr>
              <w:jc w:val="center"/>
              <w:rPr>
                <w:sz w:val="20"/>
                <w:szCs w:val="20"/>
              </w:rPr>
            </w:pPr>
            <w:r>
              <w:rPr>
                <w:sz w:val="20"/>
                <w:szCs w:val="20"/>
              </w:rPr>
              <w:t>Threatening to impose steel tariffs is the most important priority</w:t>
            </w:r>
          </w:p>
        </w:tc>
        <w:tc>
          <w:tcPr>
            <w:tcW w:w="5220" w:type="dxa"/>
          </w:tcPr>
          <w:p w14:paraId="061A4E6F" w14:textId="77777777" w:rsidR="00457457" w:rsidRPr="00AE09AE" w:rsidRDefault="00457457" w:rsidP="00EE16E3">
            <w:pPr>
              <w:jc w:val="center"/>
              <w:rPr>
                <w:sz w:val="20"/>
                <w:szCs w:val="20"/>
              </w:rPr>
            </w:pPr>
            <w:r>
              <w:rPr>
                <w:sz w:val="20"/>
                <w:szCs w:val="20"/>
              </w:rPr>
              <w:t xml:space="preserve">Strongly Disagree   </w:t>
            </w:r>
            <w:proofErr w:type="spellStart"/>
            <w:r>
              <w:rPr>
                <w:sz w:val="20"/>
                <w:szCs w:val="20"/>
              </w:rPr>
              <w:t>Disagree</w:t>
            </w:r>
            <w:proofErr w:type="spellEnd"/>
            <w:r>
              <w:rPr>
                <w:sz w:val="20"/>
                <w:szCs w:val="20"/>
              </w:rPr>
              <w:t xml:space="preserve">   Neutral   Agree   Strongly Agree</w:t>
            </w:r>
          </w:p>
        </w:tc>
      </w:tr>
    </w:tbl>
    <w:p w14:paraId="36F0F1AE" w14:textId="77777777" w:rsidR="00EC06C2" w:rsidRDefault="00EC06C2" w:rsidP="00F40F31">
      <w:pPr>
        <w:spacing w:after="0" w:line="240" w:lineRule="auto"/>
      </w:pPr>
    </w:p>
    <w:p w14:paraId="54747D0C" w14:textId="77777777" w:rsidR="00D62658" w:rsidRDefault="00EB42AE" w:rsidP="00D62658">
      <w:pPr>
        <w:ind w:left="720"/>
      </w:pPr>
      <w:r>
        <w:t>d) Contrast advantages and disadvantages of what you can discover using approach A and approach B</w:t>
      </w:r>
      <w:r w:rsidR="00EA3C6F">
        <w:t xml:space="preserve"> in terms of indexes and scales</w:t>
      </w:r>
      <w:r>
        <w:t>.</w:t>
      </w:r>
    </w:p>
    <w:p w14:paraId="13EE1139" w14:textId="77777777" w:rsidR="00F40F31" w:rsidRDefault="00D62658" w:rsidP="00D71102">
      <w:r>
        <w:br w:type="page"/>
      </w:r>
    </w:p>
    <w:p w14:paraId="2F1785B5" w14:textId="77777777" w:rsidR="00F40F31" w:rsidRDefault="00EE16E3" w:rsidP="00A0501B">
      <w:pPr>
        <w:ind w:left="360"/>
        <w:outlineLvl w:val="0"/>
      </w:pPr>
      <w:r>
        <w:lastRenderedPageBreak/>
        <w:t xml:space="preserve">6) </w:t>
      </w:r>
      <w:r w:rsidR="00F40F31">
        <w:t>True or False.</w:t>
      </w:r>
    </w:p>
    <w:tbl>
      <w:tblPr>
        <w:tblStyle w:val="TableGrid"/>
        <w:tblW w:w="0" w:type="auto"/>
        <w:tblInd w:w="720" w:type="dxa"/>
        <w:tblLook w:val="04A0" w:firstRow="1" w:lastRow="0" w:firstColumn="1" w:lastColumn="0" w:noHBand="0" w:noVBand="1"/>
      </w:tblPr>
      <w:tblGrid>
        <w:gridCol w:w="6925"/>
        <w:gridCol w:w="1705"/>
      </w:tblGrid>
      <w:tr w:rsidR="00F40F31" w14:paraId="28A2F34D" w14:textId="77777777" w:rsidTr="004146A1">
        <w:tc>
          <w:tcPr>
            <w:tcW w:w="6925" w:type="dxa"/>
          </w:tcPr>
          <w:p w14:paraId="34714DF7" w14:textId="77777777" w:rsidR="00F40F31" w:rsidRDefault="00F40F31" w:rsidP="00F40F31">
            <w:pPr>
              <w:pStyle w:val="ListParagraph"/>
              <w:ind w:left="0"/>
            </w:pPr>
            <w:r>
              <w:t>Statement</w:t>
            </w:r>
          </w:p>
        </w:tc>
        <w:tc>
          <w:tcPr>
            <w:tcW w:w="1705" w:type="dxa"/>
          </w:tcPr>
          <w:p w14:paraId="79C8D511" w14:textId="64405779" w:rsidR="00F40F31" w:rsidRDefault="00F40F31" w:rsidP="00F40F31">
            <w:pPr>
              <w:pStyle w:val="ListParagraph"/>
              <w:ind w:left="0"/>
            </w:pPr>
            <w:r>
              <w:t>Is it True o</w:t>
            </w:r>
            <w:r w:rsidR="00DC5F71">
              <w:t>r</w:t>
            </w:r>
            <w:r>
              <w:t xml:space="preserve"> False (circle)</w:t>
            </w:r>
          </w:p>
        </w:tc>
      </w:tr>
      <w:tr w:rsidR="00F40F31" w14:paraId="7EDC3A4B" w14:textId="77777777" w:rsidTr="004146A1">
        <w:tc>
          <w:tcPr>
            <w:tcW w:w="6925" w:type="dxa"/>
          </w:tcPr>
          <w:p w14:paraId="0E5C89D9" w14:textId="77777777" w:rsidR="00F40F31" w:rsidRDefault="00E15564" w:rsidP="00F40F31">
            <w:pPr>
              <w:pStyle w:val="ListParagraph"/>
              <w:ind w:left="0"/>
            </w:pPr>
            <w:r>
              <w:t>Confidentiality</w:t>
            </w:r>
            <w:r w:rsidR="00F40F31">
              <w:t xml:space="preserve"> means a given response </w:t>
            </w:r>
            <w:proofErr w:type="gramStart"/>
            <w:r w:rsidR="00F40F31">
              <w:t>cannot be linked</w:t>
            </w:r>
            <w:proofErr w:type="gramEnd"/>
            <w:r w:rsidR="00F40F31">
              <w:t xml:space="preserve"> to a given respondent even by the researcher.</w:t>
            </w:r>
          </w:p>
        </w:tc>
        <w:tc>
          <w:tcPr>
            <w:tcW w:w="1705" w:type="dxa"/>
          </w:tcPr>
          <w:p w14:paraId="0F20F824" w14:textId="77777777" w:rsidR="00F40F31" w:rsidRPr="00577DA7" w:rsidRDefault="002817CD" w:rsidP="00F40F31">
            <w:pPr>
              <w:pStyle w:val="ListParagraph"/>
              <w:ind w:left="0"/>
            </w:pPr>
            <w:r w:rsidRPr="00577DA7">
              <w:t>True        False</w:t>
            </w:r>
          </w:p>
        </w:tc>
      </w:tr>
      <w:tr w:rsidR="00F40F31" w14:paraId="3033D8BC" w14:textId="77777777" w:rsidTr="004146A1">
        <w:tc>
          <w:tcPr>
            <w:tcW w:w="6925" w:type="dxa"/>
          </w:tcPr>
          <w:p w14:paraId="61B53872" w14:textId="77777777" w:rsidR="00F40F31" w:rsidRDefault="00E15564" w:rsidP="00F40F31">
            <w:pPr>
              <w:pStyle w:val="ListParagraph"/>
              <w:ind w:left="0"/>
            </w:pPr>
            <w:r>
              <w:t>Ideographic</w:t>
            </w:r>
            <w:r w:rsidR="004146A1">
              <w:t xml:space="preserve"> explanation seeks an exhaustive understanding of the causes producing events and situations in a single or limited number of cases.</w:t>
            </w:r>
          </w:p>
        </w:tc>
        <w:tc>
          <w:tcPr>
            <w:tcW w:w="1705" w:type="dxa"/>
          </w:tcPr>
          <w:p w14:paraId="00434828" w14:textId="77777777" w:rsidR="00F40F31" w:rsidRPr="00577DA7" w:rsidRDefault="00A566D5" w:rsidP="00F40F31">
            <w:pPr>
              <w:pStyle w:val="ListParagraph"/>
              <w:ind w:left="0"/>
            </w:pPr>
            <w:r w:rsidRPr="00577DA7">
              <w:t>True        False</w:t>
            </w:r>
          </w:p>
        </w:tc>
      </w:tr>
      <w:tr w:rsidR="00F40F31" w14:paraId="5B3EA15C" w14:textId="77777777" w:rsidTr="004146A1">
        <w:tc>
          <w:tcPr>
            <w:tcW w:w="6925" w:type="dxa"/>
          </w:tcPr>
          <w:p w14:paraId="500E7299" w14:textId="77777777" w:rsidR="00F40F31" w:rsidRDefault="002817CD" w:rsidP="00F40F31">
            <w:pPr>
              <w:pStyle w:val="ListParagraph"/>
              <w:ind w:left="0"/>
            </w:pPr>
            <w:r>
              <w:t xml:space="preserve">A </w:t>
            </w:r>
            <w:r w:rsidR="00EA3C6F">
              <w:t>snowball</w:t>
            </w:r>
            <w:r w:rsidR="000B3EE6">
              <w:t xml:space="preserve"> </w:t>
            </w:r>
            <w:r>
              <w:t>sample is an example of an equal probability of selection method.</w:t>
            </w:r>
          </w:p>
        </w:tc>
        <w:tc>
          <w:tcPr>
            <w:tcW w:w="1705" w:type="dxa"/>
          </w:tcPr>
          <w:p w14:paraId="554F38B0" w14:textId="77777777" w:rsidR="00F40F31" w:rsidRPr="00577DA7" w:rsidRDefault="00A566D5" w:rsidP="00F40F31">
            <w:pPr>
              <w:pStyle w:val="ListParagraph"/>
              <w:ind w:left="0"/>
            </w:pPr>
            <w:r w:rsidRPr="00577DA7">
              <w:t>True        False</w:t>
            </w:r>
          </w:p>
        </w:tc>
      </w:tr>
      <w:tr w:rsidR="00F40F31" w14:paraId="294FB6AA" w14:textId="77777777" w:rsidTr="004146A1">
        <w:tc>
          <w:tcPr>
            <w:tcW w:w="6925" w:type="dxa"/>
          </w:tcPr>
          <w:p w14:paraId="0CC13612" w14:textId="1368A6D5" w:rsidR="000B3EE6" w:rsidRDefault="00E14A54" w:rsidP="00F40F31">
            <w:pPr>
              <w:pStyle w:val="ListParagraph"/>
              <w:ind w:left="0"/>
            </w:pPr>
            <w:r>
              <w:t>Content validity</w:t>
            </w:r>
            <w:r w:rsidRPr="00EA3C6F">
              <w:t xml:space="preserve"> is concerned with how much the chosen measure covers the range of meanings included within a concept</w:t>
            </w:r>
            <w:r w:rsidR="006D0FE5">
              <w:t>.</w:t>
            </w:r>
          </w:p>
        </w:tc>
        <w:tc>
          <w:tcPr>
            <w:tcW w:w="1705" w:type="dxa"/>
          </w:tcPr>
          <w:p w14:paraId="6B43F660" w14:textId="77777777" w:rsidR="00F40F31" w:rsidRPr="00577DA7" w:rsidRDefault="00A566D5" w:rsidP="00F40F31">
            <w:pPr>
              <w:pStyle w:val="ListParagraph"/>
              <w:ind w:left="0"/>
            </w:pPr>
            <w:r w:rsidRPr="00577DA7">
              <w:t>True        False</w:t>
            </w:r>
          </w:p>
        </w:tc>
      </w:tr>
      <w:tr w:rsidR="004146A1" w14:paraId="3CA014F5" w14:textId="77777777" w:rsidTr="004146A1">
        <w:tc>
          <w:tcPr>
            <w:tcW w:w="6925" w:type="dxa"/>
          </w:tcPr>
          <w:p w14:paraId="721F5FE9" w14:textId="77777777" w:rsidR="004146A1" w:rsidRDefault="00E14A54" w:rsidP="004146A1">
            <w:pPr>
              <w:pStyle w:val="ListParagraph"/>
              <w:ind w:left="0"/>
            </w:pPr>
            <w:r>
              <w:t xml:space="preserve">The Hawthorne effect describes how people may change behavior as a response to the knowledge that they </w:t>
            </w:r>
            <w:proofErr w:type="gramStart"/>
            <w:r>
              <w:t>are being observed</w:t>
            </w:r>
            <w:proofErr w:type="gramEnd"/>
            <w:r>
              <w:t xml:space="preserve"> rather than the treatment that is being evaluated.</w:t>
            </w:r>
          </w:p>
        </w:tc>
        <w:tc>
          <w:tcPr>
            <w:tcW w:w="1705" w:type="dxa"/>
          </w:tcPr>
          <w:p w14:paraId="38AF6AC7" w14:textId="77777777" w:rsidR="004146A1" w:rsidRPr="00577DA7" w:rsidRDefault="004146A1" w:rsidP="004146A1">
            <w:pPr>
              <w:pStyle w:val="ListParagraph"/>
              <w:ind w:left="0"/>
            </w:pPr>
            <w:r w:rsidRPr="00577DA7">
              <w:t>True        False</w:t>
            </w:r>
          </w:p>
        </w:tc>
      </w:tr>
      <w:tr w:rsidR="004146A1" w14:paraId="73356E22" w14:textId="77777777" w:rsidTr="004146A1">
        <w:tc>
          <w:tcPr>
            <w:tcW w:w="6925" w:type="dxa"/>
          </w:tcPr>
          <w:p w14:paraId="6450CB7A" w14:textId="30D5061B" w:rsidR="004146A1" w:rsidRDefault="004146A1" w:rsidP="004146A1">
            <w:pPr>
              <w:pStyle w:val="ListParagraph"/>
              <w:ind w:left="0"/>
            </w:pPr>
            <w:r>
              <w:t>The deductive method begins with a set of observations, and analy</w:t>
            </w:r>
            <w:r w:rsidR="006D0FE5">
              <w:t>zes</w:t>
            </w:r>
            <w:r>
              <w:t xml:space="preserve"> these observations to find patterns in the data</w:t>
            </w:r>
            <w:r w:rsidR="00E15564">
              <w:t xml:space="preserve"> to develop theory</w:t>
            </w:r>
            <w:r>
              <w:t>.</w:t>
            </w:r>
          </w:p>
        </w:tc>
        <w:tc>
          <w:tcPr>
            <w:tcW w:w="1705" w:type="dxa"/>
          </w:tcPr>
          <w:p w14:paraId="0A9AE44F" w14:textId="77777777" w:rsidR="004146A1" w:rsidRPr="00577DA7" w:rsidRDefault="004146A1" w:rsidP="004146A1">
            <w:pPr>
              <w:pStyle w:val="ListParagraph"/>
              <w:ind w:left="0"/>
            </w:pPr>
            <w:r w:rsidRPr="00577DA7">
              <w:t>True        False</w:t>
            </w:r>
          </w:p>
        </w:tc>
      </w:tr>
      <w:tr w:rsidR="004146A1" w14:paraId="4163D58A" w14:textId="77777777" w:rsidTr="004146A1">
        <w:tc>
          <w:tcPr>
            <w:tcW w:w="6925" w:type="dxa"/>
          </w:tcPr>
          <w:p w14:paraId="63CEFA79" w14:textId="77777777" w:rsidR="004146A1" w:rsidRDefault="004146A1" w:rsidP="004146A1">
            <w:pPr>
              <w:pStyle w:val="ListParagraph"/>
              <w:ind w:left="0"/>
            </w:pPr>
            <w:r>
              <w:t>A trend study monitor</w:t>
            </w:r>
            <w:r w:rsidR="00D62658">
              <w:t>s a given characteristic of the</w:t>
            </w:r>
            <w:r>
              <w:t xml:space="preserve"> population over time</w:t>
            </w:r>
            <w:r w:rsidR="00D62658">
              <w:t xml:space="preserve"> using different samples</w:t>
            </w:r>
            <w:r>
              <w:t>.</w:t>
            </w:r>
          </w:p>
        </w:tc>
        <w:tc>
          <w:tcPr>
            <w:tcW w:w="1705" w:type="dxa"/>
          </w:tcPr>
          <w:p w14:paraId="166BD1FF" w14:textId="77777777" w:rsidR="004146A1" w:rsidRPr="00577DA7" w:rsidRDefault="004146A1" w:rsidP="004146A1">
            <w:pPr>
              <w:pStyle w:val="ListParagraph"/>
              <w:ind w:left="0"/>
            </w:pPr>
            <w:r w:rsidRPr="00577DA7">
              <w:t>True        False</w:t>
            </w:r>
          </w:p>
        </w:tc>
      </w:tr>
      <w:tr w:rsidR="004146A1" w14:paraId="00D382EA" w14:textId="77777777" w:rsidTr="004146A1">
        <w:tc>
          <w:tcPr>
            <w:tcW w:w="6925" w:type="dxa"/>
          </w:tcPr>
          <w:p w14:paraId="2E03E7ED" w14:textId="77777777" w:rsidR="004146A1" w:rsidRPr="00A566D5" w:rsidRDefault="00E14A54" w:rsidP="00E14A54">
            <w:pPr>
              <w:pStyle w:val="ListParagraph"/>
              <w:ind w:left="0"/>
            </w:pPr>
            <w:r>
              <w:t>Durkheim</w:t>
            </w:r>
            <w:r w:rsidR="00E15564">
              <w:t xml:space="preserve"> used publicly available social statistics </w:t>
            </w:r>
            <w:r w:rsidR="00E366D2">
              <w:t xml:space="preserve">on suicides </w:t>
            </w:r>
            <w:r w:rsidR="00E15564">
              <w:t>to understand patterns in huma</w:t>
            </w:r>
            <w:r>
              <w:t>n behavior</w:t>
            </w:r>
            <w:r w:rsidR="004146A1">
              <w:t xml:space="preserve">.  </w:t>
            </w:r>
          </w:p>
        </w:tc>
        <w:tc>
          <w:tcPr>
            <w:tcW w:w="1705" w:type="dxa"/>
          </w:tcPr>
          <w:p w14:paraId="66E52BF0" w14:textId="77777777" w:rsidR="004146A1" w:rsidRPr="00577DA7" w:rsidRDefault="004146A1" w:rsidP="004146A1">
            <w:pPr>
              <w:pStyle w:val="ListParagraph"/>
              <w:ind w:left="0"/>
            </w:pPr>
            <w:r w:rsidRPr="00577DA7">
              <w:t>True        False</w:t>
            </w:r>
          </w:p>
        </w:tc>
      </w:tr>
    </w:tbl>
    <w:p w14:paraId="4D51EDA0" w14:textId="77777777" w:rsidR="005434F5" w:rsidRDefault="005434F5" w:rsidP="005434F5"/>
    <w:p w14:paraId="5B15E9D1" w14:textId="77777777" w:rsidR="005434F5" w:rsidRDefault="005434F5" w:rsidP="005434F5"/>
    <w:p w14:paraId="72B7E24C" w14:textId="77777777" w:rsidR="00A566D5" w:rsidRDefault="00EE16E3" w:rsidP="00A0501B">
      <w:pPr>
        <w:ind w:left="360"/>
        <w:outlineLvl w:val="0"/>
      </w:pPr>
      <w:r>
        <w:t xml:space="preserve">7) </w:t>
      </w:r>
      <w:r w:rsidR="00A566D5">
        <w:t>Measures.</w:t>
      </w:r>
    </w:p>
    <w:tbl>
      <w:tblPr>
        <w:tblStyle w:val="TableGrid"/>
        <w:tblW w:w="9990" w:type="dxa"/>
        <w:tblInd w:w="-95" w:type="dxa"/>
        <w:tblLook w:val="04A0" w:firstRow="1" w:lastRow="0" w:firstColumn="1" w:lastColumn="0" w:noHBand="0" w:noVBand="1"/>
      </w:tblPr>
      <w:tblGrid>
        <w:gridCol w:w="6480"/>
        <w:gridCol w:w="3510"/>
      </w:tblGrid>
      <w:tr w:rsidR="00A566D5" w14:paraId="742ABEDF" w14:textId="77777777" w:rsidTr="00D92CDA">
        <w:tc>
          <w:tcPr>
            <w:tcW w:w="6480" w:type="dxa"/>
          </w:tcPr>
          <w:p w14:paraId="1371629E" w14:textId="77777777" w:rsidR="00A566D5" w:rsidRPr="00890EC5" w:rsidRDefault="00A566D5" w:rsidP="00890EC5">
            <w:pPr>
              <w:pStyle w:val="ListParagraph"/>
              <w:ind w:left="0"/>
              <w:jc w:val="center"/>
              <w:rPr>
                <w:b/>
              </w:rPr>
            </w:pPr>
            <w:r w:rsidRPr="00890EC5">
              <w:rPr>
                <w:b/>
              </w:rPr>
              <w:t>Item measured</w:t>
            </w:r>
          </w:p>
        </w:tc>
        <w:tc>
          <w:tcPr>
            <w:tcW w:w="3510" w:type="dxa"/>
          </w:tcPr>
          <w:p w14:paraId="7FE0F52D" w14:textId="77777777" w:rsidR="00A566D5" w:rsidRPr="00890EC5" w:rsidRDefault="00A566D5" w:rsidP="00890EC5">
            <w:pPr>
              <w:pStyle w:val="ListParagraph"/>
              <w:ind w:left="0"/>
              <w:jc w:val="center"/>
              <w:rPr>
                <w:b/>
              </w:rPr>
            </w:pPr>
            <w:r w:rsidRPr="00890EC5">
              <w:rPr>
                <w:b/>
              </w:rPr>
              <w:t>What kind of measure is it? (circle)</w:t>
            </w:r>
          </w:p>
        </w:tc>
      </w:tr>
      <w:tr w:rsidR="00A566D5" w14:paraId="3CC1032F" w14:textId="77777777" w:rsidTr="00D92CDA">
        <w:tc>
          <w:tcPr>
            <w:tcW w:w="6480" w:type="dxa"/>
          </w:tcPr>
          <w:p w14:paraId="26E97736" w14:textId="744AB589" w:rsidR="004A7444" w:rsidRDefault="009B3A20" w:rsidP="00A566D5">
            <w:pPr>
              <w:pStyle w:val="ListParagraph"/>
              <w:ind w:left="0"/>
            </w:pPr>
            <w:r>
              <w:t xml:space="preserve">Which individuals fall in one of </w:t>
            </w:r>
            <w:r w:rsidR="004A7444">
              <w:t>6 different a</w:t>
            </w:r>
            <w:r w:rsidR="00D62658">
              <w:t>ge</w:t>
            </w:r>
            <w:r w:rsidR="004A7444">
              <w:t xml:space="preserve"> and gender</w:t>
            </w:r>
            <w:r w:rsidR="00D62658">
              <w:t xml:space="preserve"> categories: </w:t>
            </w:r>
            <w:r w:rsidR="004A7444">
              <w:t xml:space="preserve">male youth or female </w:t>
            </w:r>
            <w:r w:rsidR="00D62658">
              <w:t>yout</w:t>
            </w:r>
            <w:r w:rsidR="00D92CDA">
              <w:t xml:space="preserve">h (under 18); </w:t>
            </w:r>
            <w:r w:rsidR="004A7444">
              <w:t xml:space="preserve">male working age or female </w:t>
            </w:r>
            <w:r w:rsidR="00D92CDA">
              <w:t>working age (18-66</w:t>
            </w:r>
            <w:r w:rsidR="00D62658">
              <w:t>)</w:t>
            </w:r>
            <w:proofErr w:type="gramStart"/>
            <w:r w:rsidR="00D62658">
              <w:t>;</w:t>
            </w:r>
            <w:proofErr w:type="gramEnd"/>
            <w:r w:rsidR="00D62658">
              <w:t xml:space="preserve"> </w:t>
            </w:r>
            <w:r w:rsidR="004A7444">
              <w:t xml:space="preserve">male elderly or female </w:t>
            </w:r>
            <w:r w:rsidR="00D62658">
              <w:t>elderly</w:t>
            </w:r>
            <w:r w:rsidR="00D92CDA">
              <w:t xml:space="preserve"> (67+)</w:t>
            </w:r>
            <w:r w:rsidR="006D0FE5">
              <w:t>.</w:t>
            </w:r>
          </w:p>
        </w:tc>
        <w:tc>
          <w:tcPr>
            <w:tcW w:w="3510" w:type="dxa"/>
          </w:tcPr>
          <w:p w14:paraId="658F1261" w14:textId="77777777" w:rsidR="00A566D5" w:rsidRPr="00577DA7" w:rsidRDefault="00A566D5" w:rsidP="00A566D5">
            <w:pPr>
              <w:pStyle w:val="ListParagraph"/>
              <w:ind w:left="0"/>
            </w:pPr>
            <w:r w:rsidRPr="00577DA7">
              <w:t xml:space="preserve">Nominal   </w:t>
            </w:r>
            <w:r w:rsidR="00DF7223" w:rsidRPr="00577DA7">
              <w:t xml:space="preserve">   </w:t>
            </w:r>
            <w:r w:rsidRPr="00577DA7">
              <w:t xml:space="preserve">Ordinal </w:t>
            </w:r>
            <w:r w:rsidR="00DF7223" w:rsidRPr="00577DA7">
              <w:t xml:space="preserve">   </w:t>
            </w:r>
            <w:r w:rsidRPr="00577DA7">
              <w:t xml:space="preserve">   Interval   </w:t>
            </w:r>
            <w:r w:rsidR="00D92CDA">
              <w:t xml:space="preserve">  </w:t>
            </w:r>
          </w:p>
        </w:tc>
      </w:tr>
      <w:tr w:rsidR="00DF7223" w14:paraId="091115E2" w14:textId="77777777" w:rsidTr="00D92CDA">
        <w:tc>
          <w:tcPr>
            <w:tcW w:w="6480" w:type="dxa"/>
          </w:tcPr>
          <w:p w14:paraId="51667B52" w14:textId="775813A5" w:rsidR="00E366D2" w:rsidRDefault="00E366D2" w:rsidP="00DF7223">
            <w:pPr>
              <w:pStyle w:val="ListParagraph"/>
              <w:ind w:left="0"/>
            </w:pPr>
            <w:r>
              <w:t>Adjusted Gross Income value when a household files taxes in April 2018.</w:t>
            </w:r>
          </w:p>
        </w:tc>
        <w:tc>
          <w:tcPr>
            <w:tcW w:w="3510" w:type="dxa"/>
          </w:tcPr>
          <w:p w14:paraId="6395E8CE" w14:textId="77777777" w:rsidR="00DF7223" w:rsidRPr="00577DA7" w:rsidRDefault="00DF7223" w:rsidP="00DF7223">
            <w:r w:rsidRPr="00577DA7">
              <w:t>Nominal      O</w:t>
            </w:r>
            <w:r w:rsidR="00D92CDA">
              <w:t xml:space="preserve">rdinal       Interval     </w:t>
            </w:r>
          </w:p>
        </w:tc>
      </w:tr>
      <w:tr w:rsidR="00DF7223" w14:paraId="56698C5C" w14:textId="77777777" w:rsidTr="00D92CDA">
        <w:tc>
          <w:tcPr>
            <w:tcW w:w="6480" w:type="dxa"/>
          </w:tcPr>
          <w:p w14:paraId="4B97DCC3" w14:textId="6F14D818" w:rsidR="006D0FE5" w:rsidRDefault="00E366D2" w:rsidP="00DF7223">
            <w:pPr>
              <w:pStyle w:val="ListParagraph"/>
              <w:ind w:left="0"/>
            </w:pPr>
            <w:r>
              <w:t xml:space="preserve">Empathy as measured by </w:t>
            </w:r>
            <w:r w:rsidR="00E14A54">
              <w:t>attitudes towards refugee resettl</w:t>
            </w:r>
            <w:r w:rsidR="009B7B79">
              <w:t xml:space="preserve">ement using </w:t>
            </w:r>
            <w:r>
              <w:t xml:space="preserve">a </w:t>
            </w:r>
            <w:proofErr w:type="spellStart"/>
            <w:r w:rsidR="009B7B79">
              <w:t>Bogardus</w:t>
            </w:r>
            <w:proofErr w:type="spellEnd"/>
            <w:r w:rsidR="009B7B79">
              <w:t xml:space="preserve"> social distance scale.</w:t>
            </w:r>
          </w:p>
        </w:tc>
        <w:tc>
          <w:tcPr>
            <w:tcW w:w="3510" w:type="dxa"/>
          </w:tcPr>
          <w:p w14:paraId="1BFD105D" w14:textId="77777777" w:rsidR="00DF7223" w:rsidRPr="00577DA7" w:rsidRDefault="00DF7223" w:rsidP="00DF7223">
            <w:r w:rsidRPr="00577DA7">
              <w:t>Nominal      O</w:t>
            </w:r>
            <w:r w:rsidR="00D92CDA">
              <w:t xml:space="preserve">rdinal       Interval     </w:t>
            </w:r>
          </w:p>
        </w:tc>
      </w:tr>
      <w:tr w:rsidR="00DF7223" w14:paraId="18253203" w14:textId="77777777" w:rsidTr="00D92CDA">
        <w:tc>
          <w:tcPr>
            <w:tcW w:w="6480" w:type="dxa"/>
          </w:tcPr>
          <w:p w14:paraId="24DA14DA" w14:textId="74170D95" w:rsidR="004A7444" w:rsidRDefault="00D92CDA" w:rsidP="00DF7223">
            <w:pPr>
              <w:pStyle w:val="ListParagraph"/>
              <w:ind w:left="0"/>
            </w:pPr>
            <w:r>
              <w:t>Current GPA in your master’s program</w:t>
            </w:r>
          </w:p>
        </w:tc>
        <w:tc>
          <w:tcPr>
            <w:tcW w:w="3510" w:type="dxa"/>
          </w:tcPr>
          <w:p w14:paraId="5D5EC7D6" w14:textId="77777777" w:rsidR="00DF7223" w:rsidRPr="00577DA7" w:rsidRDefault="00DF7223" w:rsidP="00DF7223">
            <w:r w:rsidRPr="00577DA7">
              <w:t>Nominal      O</w:t>
            </w:r>
            <w:r w:rsidR="00D92CDA">
              <w:t xml:space="preserve">rdinal       Interval     </w:t>
            </w:r>
          </w:p>
        </w:tc>
      </w:tr>
      <w:tr w:rsidR="00DF7223" w14:paraId="50787FD5" w14:textId="77777777" w:rsidTr="00D92CDA">
        <w:tc>
          <w:tcPr>
            <w:tcW w:w="6480" w:type="dxa"/>
          </w:tcPr>
          <w:p w14:paraId="1FBC2D89" w14:textId="3370F727" w:rsidR="004A7444" w:rsidRDefault="00D92CDA" w:rsidP="00DF7223">
            <w:pPr>
              <w:pStyle w:val="ListParagraph"/>
              <w:ind w:left="0"/>
            </w:pPr>
            <w:r>
              <w:t>Ranking of the best IR masters programs for a policy career in IR</w:t>
            </w:r>
            <w:r w:rsidR="00E15564">
              <w:t>.</w:t>
            </w:r>
          </w:p>
        </w:tc>
        <w:tc>
          <w:tcPr>
            <w:tcW w:w="3510" w:type="dxa"/>
          </w:tcPr>
          <w:p w14:paraId="112B9825" w14:textId="77777777" w:rsidR="00DF7223" w:rsidRPr="00577DA7" w:rsidRDefault="00DF7223" w:rsidP="00DF7223">
            <w:r w:rsidRPr="00577DA7">
              <w:t>Nominal      O</w:t>
            </w:r>
            <w:r w:rsidR="00D92CDA">
              <w:t xml:space="preserve">rdinal       Interval     </w:t>
            </w:r>
          </w:p>
        </w:tc>
      </w:tr>
      <w:tr w:rsidR="00DF7223" w14:paraId="15996E52" w14:textId="77777777" w:rsidTr="00D92CDA">
        <w:tc>
          <w:tcPr>
            <w:tcW w:w="6480" w:type="dxa"/>
          </w:tcPr>
          <w:p w14:paraId="39CCF7A7" w14:textId="77777777" w:rsidR="004A7444" w:rsidRDefault="00E366D2" w:rsidP="00DF7223">
            <w:pPr>
              <w:pStyle w:val="ListParagraph"/>
              <w:ind w:left="0"/>
            </w:pPr>
            <w:r>
              <w:t>How many of you taking this exam are in each of the</w:t>
            </w:r>
            <w:r w:rsidR="00D92CDA">
              <w:t xml:space="preserve"> career tracks in the IR pro</w:t>
            </w:r>
            <w:r>
              <w:t>gram</w:t>
            </w:r>
            <w:r w:rsidR="00D92CDA">
              <w:t>?</w:t>
            </w:r>
          </w:p>
        </w:tc>
        <w:tc>
          <w:tcPr>
            <w:tcW w:w="3510" w:type="dxa"/>
          </w:tcPr>
          <w:p w14:paraId="0745A361" w14:textId="77777777" w:rsidR="00DF7223" w:rsidRPr="00577DA7" w:rsidRDefault="00DF7223" w:rsidP="00DF7223">
            <w:r w:rsidRPr="00577DA7">
              <w:t>Nominal      O</w:t>
            </w:r>
            <w:r w:rsidR="00D92CDA">
              <w:t xml:space="preserve">rdinal       Interval      </w:t>
            </w:r>
          </w:p>
        </w:tc>
      </w:tr>
      <w:tr w:rsidR="00DF7223" w14:paraId="2AF1E794" w14:textId="77777777" w:rsidTr="00D92CDA">
        <w:tc>
          <w:tcPr>
            <w:tcW w:w="6480" w:type="dxa"/>
          </w:tcPr>
          <w:p w14:paraId="3A2A0E77" w14:textId="77777777" w:rsidR="00DF7223" w:rsidRDefault="00D92CDA" w:rsidP="00DF7223">
            <w:pPr>
              <w:pStyle w:val="ListParagraph"/>
              <w:ind w:left="0"/>
            </w:pPr>
            <w:r>
              <w:t>Did you get your undergraduate degree in the United States or outside of the United states?</w:t>
            </w:r>
          </w:p>
        </w:tc>
        <w:tc>
          <w:tcPr>
            <w:tcW w:w="3510" w:type="dxa"/>
          </w:tcPr>
          <w:p w14:paraId="7A79BA6D" w14:textId="77777777" w:rsidR="00DF7223" w:rsidRPr="00577DA7" w:rsidRDefault="00DF7223" w:rsidP="00DF7223">
            <w:r w:rsidRPr="00577DA7">
              <w:t>Nominal      O</w:t>
            </w:r>
            <w:r w:rsidR="00D92CDA">
              <w:t xml:space="preserve">rdinal       Interval     </w:t>
            </w:r>
          </w:p>
        </w:tc>
      </w:tr>
      <w:tr w:rsidR="00DF7223" w14:paraId="4A10F9FF" w14:textId="77777777" w:rsidTr="00D92CDA">
        <w:tc>
          <w:tcPr>
            <w:tcW w:w="6480" w:type="dxa"/>
          </w:tcPr>
          <w:p w14:paraId="1D4DD589" w14:textId="77777777" w:rsidR="00DF7223" w:rsidRDefault="003756EA" w:rsidP="00DF7223">
            <w:pPr>
              <w:pStyle w:val="ListParagraph"/>
              <w:ind w:left="0"/>
            </w:pPr>
            <w:r>
              <w:t>Do yo</w:t>
            </w:r>
            <w:r w:rsidR="004A7444">
              <w:t xml:space="preserve">u think a blog devoted to IR </w:t>
            </w:r>
            <w:r w:rsidR="00E366D2">
              <w:t>should count</w:t>
            </w:r>
            <w:r w:rsidR="004A7444">
              <w:t xml:space="preserve"> in the professional evaluation of IR faculty</w:t>
            </w:r>
            <w:r>
              <w:t>?</w:t>
            </w:r>
            <w:r w:rsidR="00E366D2">
              <w:t xml:space="preserve">  Yes or No.  </w:t>
            </w:r>
          </w:p>
        </w:tc>
        <w:tc>
          <w:tcPr>
            <w:tcW w:w="3510" w:type="dxa"/>
          </w:tcPr>
          <w:p w14:paraId="4E05A829" w14:textId="77777777" w:rsidR="00DF7223" w:rsidRPr="00577DA7" w:rsidRDefault="00DF7223" w:rsidP="00DF7223">
            <w:r w:rsidRPr="00577DA7">
              <w:t>Nominal      O</w:t>
            </w:r>
            <w:r w:rsidR="00D92CDA">
              <w:t xml:space="preserve">rdinal       Interval     </w:t>
            </w:r>
          </w:p>
        </w:tc>
      </w:tr>
    </w:tbl>
    <w:p w14:paraId="085381F5" w14:textId="77777777" w:rsidR="00A566D5" w:rsidRDefault="00A566D5" w:rsidP="00DF7223">
      <w:pPr>
        <w:spacing w:after="0" w:line="240" w:lineRule="auto"/>
      </w:pPr>
    </w:p>
    <w:p w14:paraId="06AD5113" w14:textId="77777777" w:rsidR="00DF7223" w:rsidRDefault="00DF7223"/>
    <w:p w14:paraId="420BFACD" w14:textId="77777777" w:rsidR="00DF7223" w:rsidRDefault="00EE16E3" w:rsidP="00A0501B">
      <w:pPr>
        <w:spacing w:after="0" w:line="240" w:lineRule="auto"/>
        <w:ind w:left="360"/>
        <w:outlineLvl w:val="0"/>
      </w:pPr>
      <w:r>
        <w:t xml:space="preserve">8) </w:t>
      </w:r>
      <w:r w:rsidR="000F2D11">
        <w:t>Reliability and Validity</w:t>
      </w:r>
      <w:r w:rsidR="00DF7223">
        <w:t>.</w:t>
      </w:r>
    </w:p>
    <w:p w14:paraId="60A16D74" w14:textId="0FC66DE9" w:rsidR="009D202A" w:rsidRDefault="009B7B79" w:rsidP="00EE16E3">
      <w:pPr>
        <w:spacing w:after="0" w:line="240" w:lineRule="auto"/>
        <w:ind w:left="360"/>
      </w:pPr>
      <w:r>
        <w:t>An NGO with</w:t>
      </w:r>
      <w:r w:rsidR="009D202A">
        <w:t xml:space="preserve"> the</w:t>
      </w:r>
      <w:r>
        <w:t xml:space="preserve"> symbol</w:t>
      </w:r>
      <w:r w:rsidR="009D202A">
        <w:t>s</w:t>
      </w:r>
      <w:r>
        <w:t xml:space="preserve"> </w:t>
      </w:r>
      <w:r w:rsidR="009D202A">
        <w:t xml:space="preserve">below </w:t>
      </w:r>
      <w:r>
        <w:t>on the side door</w:t>
      </w:r>
      <w:r w:rsidR="009D202A">
        <w:t>s</w:t>
      </w:r>
      <w:r>
        <w:t xml:space="preserve"> of their Land Cruiser has come to conduct a series of </w:t>
      </w:r>
      <w:proofErr w:type="gramStart"/>
      <w:r>
        <w:t>community based</w:t>
      </w:r>
      <w:proofErr w:type="gramEnd"/>
      <w:r>
        <w:t xml:space="preserve"> focus groups to </w:t>
      </w:r>
      <w:r w:rsidR="006D0FE5">
        <w:t xml:space="preserve">determine </w:t>
      </w:r>
      <w:r>
        <w:t>developm</w:t>
      </w:r>
      <w:r w:rsidR="009D202A">
        <w:t>ent priorities in 15 communities</w:t>
      </w:r>
      <w:r>
        <w:t xml:space="preserve">. They are </w:t>
      </w:r>
      <w:r>
        <w:lastRenderedPageBreak/>
        <w:t>surprised</w:t>
      </w:r>
      <w:r w:rsidR="009D202A">
        <w:t xml:space="preserve"> and</w:t>
      </w:r>
      <w:r>
        <w:t xml:space="preserve"> enco</w:t>
      </w:r>
      <w:r w:rsidR="009D202A">
        <w:t>uraged to find that all 15 communities they visited</w:t>
      </w:r>
      <w:r>
        <w:t xml:space="preserve"> ident</w:t>
      </w:r>
      <w:r w:rsidR="00E366D2">
        <w:t>ified windmills for water pumping</w:t>
      </w:r>
      <w:r w:rsidR="009D202A">
        <w:t xml:space="preserve"> as their highest priority over other things like health centers, schools, transport infrastructure, and market infrastructure.</w:t>
      </w:r>
    </w:p>
    <w:p w14:paraId="2BF0D2F5" w14:textId="77777777" w:rsidR="009B7B79" w:rsidRDefault="009B7B79" w:rsidP="00EE16E3">
      <w:pPr>
        <w:spacing w:after="0" w:line="240" w:lineRule="auto"/>
        <w:ind w:left="360"/>
      </w:pPr>
      <w:r>
        <w:t xml:space="preserve">  </w:t>
      </w:r>
      <w:r>
        <w:rPr>
          <w:noProof/>
        </w:rPr>
        <w:drawing>
          <wp:inline distT="0" distB="0" distL="0" distR="0" wp14:anchorId="50D687D8" wp14:editId="51263898">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mill100[1].gif"/>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9D202A">
        <w:rPr>
          <w:noProof/>
        </w:rPr>
        <w:drawing>
          <wp:inline distT="0" distB="0" distL="0" distR="0" wp14:anchorId="4255F1DD" wp14:editId="762C9289">
            <wp:extent cx="2047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695x02[2].png"/>
                    <pic:cNvPicPr/>
                  </pic:nvPicPr>
                  <pic:blipFill>
                    <a:blip r:embed="rId6">
                      <a:extLst>
                        <a:ext uri="{28A0092B-C50C-407E-A947-70E740481C1C}">
                          <a14:useLocalDpi xmlns:a14="http://schemas.microsoft.com/office/drawing/2010/main" val="0"/>
                        </a:ext>
                      </a:extLst>
                    </a:blip>
                    <a:stretch>
                      <a:fillRect/>
                    </a:stretch>
                  </pic:blipFill>
                  <pic:spPr>
                    <a:xfrm>
                      <a:off x="0" y="0"/>
                      <a:ext cx="2047875" cy="1533525"/>
                    </a:xfrm>
                    <a:prstGeom prst="rect">
                      <a:avLst/>
                    </a:prstGeom>
                  </pic:spPr>
                </pic:pic>
              </a:graphicData>
            </a:graphic>
          </wp:inline>
        </w:drawing>
      </w:r>
    </w:p>
    <w:p w14:paraId="50D9D659" w14:textId="77777777" w:rsidR="009D202A" w:rsidRDefault="009D202A" w:rsidP="00A0501B">
      <w:pPr>
        <w:spacing w:after="0" w:line="240" w:lineRule="auto"/>
        <w:ind w:left="360"/>
        <w:outlineLvl w:val="0"/>
      </w:pPr>
      <w:r>
        <w:t>a) How would you explain to the NGO that they might be misinterpreting these results using the concepts of reliability and validity?</w:t>
      </w:r>
    </w:p>
    <w:p w14:paraId="5000E9E6" w14:textId="77777777" w:rsidR="009D202A" w:rsidRDefault="009D202A" w:rsidP="009D202A">
      <w:pPr>
        <w:spacing w:after="0" w:line="240" w:lineRule="auto"/>
        <w:ind w:left="360"/>
      </w:pPr>
    </w:p>
    <w:p w14:paraId="4E1A0707" w14:textId="77777777" w:rsidR="009D202A" w:rsidRDefault="009D202A" w:rsidP="009D202A">
      <w:pPr>
        <w:spacing w:after="0" w:line="240" w:lineRule="auto"/>
        <w:ind w:left="360"/>
      </w:pPr>
    </w:p>
    <w:p w14:paraId="578C75A7" w14:textId="77777777" w:rsidR="009D202A" w:rsidRDefault="009D202A" w:rsidP="009D202A">
      <w:pPr>
        <w:spacing w:after="0" w:line="240" w:lineRule="auto"/>
        <w:ind w:left="360"/>
      </w:pPr>
    </w:p>
    <w:p w14:paraId="428A66E7" w14:textId="77777777" w:rsidR="009D202A" w:rsidRDefault="009D202A" w:rsidP="009D202A">
      <w:pPr>
        <w:spacing w:after="0" w:line="240" w:lineRule="auto"/>
        <w:ind w:left="360"/>
      </w:pPr>
    </w:p>
    <w:p w14:paraId="529A8096" w14:textId="77777777" w:rsidR="009D202A" w:rsidRDefault="009D202A" w:rsidP="009D202A">
      <w:pPr>
        <w:spacing w:after="0" w:line="240" w:lineRule="auto"/>
        <w:ind w:left="360"/>
      </w:pPr>
    </w:p>
    <w:p w14:paraId="0C43DE13" w14:textId="77777777" w:rsidR="009D202A" w:rsidRDefault="009D202A" w:rsidP="009D202A">
      <w:pPr>
        <w:spacing w:after="0" w:line="240" w:lineRule="auto"/>
        <w:ind w:left="360"/>
      </w:pPr>
    </w:p>
    <w:p w14:paraId="22AB41BE" w14:textId="77777777" w:rsidR="009D202A" w:rsidRDefault="009D202A" w:rsidP="009D202A">
      <w:pPr>
        <w:spacing w:after="0" w:line="240" w:lineRule="auto"/>
        <w:ind w:left="360"/>
      </w:pPr>
    </w:p>
    <w:p w14:paraId="1F05CA67" w14:textId="77777777" w:rsidR="009D202A" w:rsidRDefault="009D202A" w:rsidP="009D202A">
      <w:pPr>
        <w:spacing w:after="0" w:line="240" w:lineRule="auto"/>
        <w:ind w:left="360"/>
      </w:pPr>
    </w:p>
    <w:p w14:paraId="3C32839F" w14:textId="77777777" w:rsidR="004A7444" w:rsidRDefault="00081E34" w:rsidP="009D202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To predict the likelihood of success for the windmill water pump project</w:t>
      </w:r>
      <w:r w:rsidR="00E366D2">
        <w:rPr>
          <w:rFonts w:ascii="Times New Roman" w:hAnsi="Times New Roman" w:cs="Times New Roman"/>
          <w:sz w:val="24"/>
          <w:szCs w:val="24"/>
        </w:rPr>
        <w:t>s</w:t>
      </w:r>
      <w:r>
        <w:rPr>
          <w:rFonts w:ascii="Times New Roman" w:hAnsi="Times New Roman" w:cs="Times New Roman"/>
          <w:sz w:val="24"/>
          <w:szCs w:val="24"/>
        </w:rPr>
        <w:t xml:space="preserve">, one NGO staff member suggests that data needs to be collected on the current physical and management status of other infrastructure in the community such as markets, public schools, and roads.  Another suggests we should collect information on average </w:t>
      </w:r>
      <w:proofErr w:type="spellStart"/>
      <w:r>
        <w:rPr>
          <w:rFonts w:ascii="Times New Roman" w:hAnsi="Times New Roman" w:cs="Times New Roman"/>
          <w:sz w:val="24"/>
          <w:szCs w:val="24"/>
        </w:rPr>
        <w:t>windspeeds</w:t>
      </w:r>
      <w:proofErr w:type="spellEnd"/>
      <w:r>
        <w:rPr>
          <w:rFonts w:ascii="Times New Roman" w:hAnsi="Times New Roman" w:cs="Times New Roman"/>
          <w:sz w:val="24"/>
          <w:szCs w:val="24"/>
        </w:rPr>
        <w:t xml:space="preserve"> throughout the different seasons of the year.  A third suggests we should collect information on opinions about whether Jeff Sessions was correct to recuse himself from the Russia investigation.</w:t>
      </w:r>
    </w:p>
    <w:p w14:paraId="78F0390F" w14:textId="77777777" w:rsidR="00081E34" w:rsidRDefault="00081E34" w:rsidP="009D202A">
      <w:pPr>
        <w:spacing w:after="0" w:line="240" w:lineRule="auto"/>
        <w:ind w:left="360"/>
        <w:rPr>
          <w:rFonts w:ascii="Times New Roman" w:hAnsi="Times New Roman" w:cs="Times New Roman"/>
          <w:sz w:val="24"/>
          <w:szCs w:val="24"/>
        </w:rPr>
      </w:pPr>
    </w:p>
    <w:p w14:paraId="32C9ED89" w14:textId="77777777" w:rsidR="00081E34" w:rsidRPr="009D202A" w:rsidRDefault="00081E34" w:rsidP="00A0501B">
      <w:pPr>
        <w:spacing w:after="0" w:line="240" w:lineRule="auto"/>
        <w:ind w:left="360"/>
        <w:outlineLvl w:val="0"/>
      </w:pPr>
      <w:r>
        <w:rPr>
          <w:rFonts w:ascii="Times New Roman" w:hAnsi="Times New Roman" w:cs="Times New Roman"/>
          <w:sz w:val="24"/>
          <w:szCs w:val="24"/>
        </w:rPr>
        <w:t>b) Evaluate these three suggestions using the concepts of face validity and predictive validity.</w:t>
      </w:r>
    </w:p>
    <w:p w14:paraId="07AA68A1" w14:textId="77777777" w:rsidR="004A7444" w:rsidRDefault="004A7444" w:rsidP="004A7444">
      <w:r>
        <w:br w:type="page"/>
      </w:r>
    </w:p>
    <w:p w14:paraId="2F7CA362" w14:textId="77777777" w:rsidR="00491B5B" w:rsidRDefault="00EE16E3" w:rsidP="00A0501B">
      <w:pPr>
        <w:pStyle w:val="ListParagraph"/>
        <w:spacing w:after="0" w:line="240" w:lineRule="auto"/>
        <w:outlineLvl w:val="0"/>
      </w:pPr>
      <w:r>
        <w:lastRenderedPageBreak/>
        <w:t xml:space="preserve">9) </w:t>
      </w:r>
      <w:r w:rsidR="00491B5B">
        <w:t>Assign the name of the scale to the description.</w:t>
      </w:r>
    </w:p>
    <w:tbl>
      <w:tblPr>
        <w:tblStyle w:val="TableGrid"/>
        <w:tblW w:w="8995" w:type="dxa"/>
        <w:tblInd w:w="720" w:type="dxa"/>
        <w:tblLook w:val="04A0" w:firstRow="1" w:lastRow="0" w:firstColumn="1" w:lastColumn="0" w:noHBand="0" w:noVBand="1"/>
      </w:tblPr>
      <w:tblGrid>
        <w:gridCol w:w="3415"/>
        <w:gridCol w:w="5580"/>
      </w:tblGrid>
      <w:tr w:rsidR="00491B5B" w14:paraId="048D4381" w14:textId="77777777" w:rsidTr="000659AA">
        <w:tc>
          <w:tcPr>
            <w:tcW w:w="3415" w:type="dxa"/>
          </w:tcPr>
          <w:p w14:paraId="5B94B799" w14:textId="77777777" w:rsidR="00491B5B" w:rsidRDefault="00491B5B" w:rsidP="00491B5B">
            <w:pPr>
              <w:pStyle w:val="ListParagraph"/>
              <w:ind w:left="0"/>
            </w:pPr>
            <w:r>
              <w:t>Put name of scale here</w:t>
            </w:r>
          </w:p>
        </w:tc>
        <w:tc>
          <w:tcPr>
            <w:tcW w:w="5580" w:type="dxa"/>
          </w:tcPr>
          <w:p w14:paraId="73544FFB" w14:textId="77777777" w:rsidR="00491B5B" w:rsidRDefault="00491B5B" w:rsidP="00491B5B">
            <w:pPr>
              <w:pStyle w:val="ListParagraph"/>
              <w:ind w:left="0"/>
            </w:pPr>
            <w:r>
              <w:t>Description of scale</w:t>
            </w:r>
          </w:p>
        </w:tc>
      </w:tr>
      <w:tr w:rsidR="00A306DB" w14:paraId="7056AC8C" w14:textId="77777777" w:rsidTr="000659AA">
        <w:tc>
          <w:tcPr>
            <w:tcW w:w="3415" w:type="dxa"/>
          </w:tcPr>
          <w:p w14:paraId="3A634DF5" w14:textId="77777777" w:rsidR="00A306DB" w:rsidRDefault="00A306DB" w:rsidP="00A306DB">
            <w:pPr>
              <w:pStyle w:val="ListParagraph"/>
              <w:ind w:left="0"/>
            </w:pPr>
          </w:p>
        </w:tc>
        <w:tc>
          <w:tcPr>
            <w:tcW w:w="5580" w:type="dxa"/>
          </w:tcPr>
          <w:p w14:paraId="0EB27C49" w14:textId="77777777" w:rsidR="00A306DB" w:rsidRDefault="00A306DB" w:rsidP="00A306DB">
            <w:pPr>
              <w:pStyle w:val="ListParagraph"/>
              <w:ind w:left="0"/>
            </w:pPr>
            <w:r>
              <w:t>A scale that is based on the idea that people who support a strong indicator of a variable will also support wea</w:t>
            </w:r>
            <w:r w:rsidR="000659AA">
              <w:t>ker indicators of this variable so there are ‘scale types’ of response patterns.</w:t>
            </w:r>
          </w:p>
        </w:tc>
      </w:tr>
      <w:tr w:rsidR="00A306DB" w14:paraId="62CE2261" w14:textId="77777777" w:rsidTr="000659AA">
        <w:tc>
          <w:tcPr>
            <w:tcW w:w="3415" w:type="dxa"/>
          </w:tcPr>
          <w:p w14:paraId="48266142" w14:textId="77777777" w:rsidR="00A306DB" w:rsidRDefault="00A306DB" w:rsidP="00A306DB">
            <w:pPr>
              <w:pStyle w:val="ListParagraph"/>
              <w:ind w:left="0"/>
            </w:pPr>
          </w:p>
        </w:tc>
        <w:tc>
          <w:tcPr>
            <w:tcW w:w="5580" w:type="dxa"/>
          </w:tcPr>
          <w:p w14:paraId="036DF81F" w14:textId="77777777" w:rsidR="00A306DB" w:rsidRDefault="00A306DB" w:rsidP="00A306DB">
            <w:pPr>
              <w:pStyle w:val="ListParagraph"/>
              <w:ind w:left="0"/>
            </w:pPr>
            <w:r>
              <w:t xml:space="preserve">Symmetric scale </w:t>
            </w:r>
            <w:r w:rsidR="000659AA">
              <w:t>centered on neutral</w:t>
            </w:r>
            <w:r>
              <w:t xml:space="preserve"> that captures a range of responses both negative and positive</w:t>
            </w:r>
            <w:r w:rsidR="000659AA">
              <w:t>.</w:t>
            </w:r>
          </w:p>
          <w:p w14:paraId="2CD47A41" w14:textId="77777777" w:rsidR="000659AA" w:rsidRDefault="000659AA" w:rsidP="00A306DB">
            <w:pPr>
              <w:pStyle w:val="ListParagraph"/>
              <w:ind w:left="0"/>
            </w:pPr>
          </w:p>
          <w:p w14:paraId="6E62E3E8" w14:textId="77777777" w:rsidR="000659AA" w:rsidRDefault="000659AA" w:rsidP="00A306DB">
            <w:pPr>
              <w:pStyle w:val="ListParagraph"/>
              <w:ind w:left="0"/>
            </w:pPr>
          </w:p>
        </w:tc>
      </w:tr>
      <w:tr w:rsidR="00A306DB" w14:paraId="65A7EE51" w14:textId="77777777" w:rsidTr="000659AA">
        <w:tc>
          <w:tcPr>
            <w:tcW w:w="3415" w:type="dxa"/>
          </w:tcPr>
          <w:p w14:paraId="1909E10C" w14:textId="77777777" w:rsidR="00A306DB" w:rsidRDefault="00A306DB" w:rsidP="00A306DB">
            <w:pPr>
              <w:pStyle w:val="ListParagraph"/>
              <w:ind w:left="0"/>
            </w:pPr>
          </w:p>
        </w:tc>
        <w:tc>
          <w:tcPr>
            <w:tcW w:w="5580" w:type="dxa"/>
          </w:tcPr>
          <w:p w14:paraId="2B0B3BDD" w14:textId="77777777" w:rsidR="00A306DB" w:rsidRDefault="00A306DB" w:rsidP="00A306DB">
            <w:pPr>
              <w:pStyle w:val="ListParagraph"/>
              <w:ind w:left="0"/>
            </w:pPr>
            <w:r>
              <w:t>Results from questions that pair two opposite adjectives and have respondents place their reaction on their degree of closeness to either adjective.</w:t>
            </w:r>
          </w:p>
          <w:p w14:paraId="69045118" w14:textId="77777777" w:rsidR="000659AA" w:rsidRDefault="000659AA" w:rsidP="00A306DB">
            <w:pPr>
              <w:pStyle w:val="ListParagraph"/>
              <w:ind w:left="0"/>
            </w:pPr>
          </w:p>
        </w:tc>
      </w:tr>
      <w:tr w:rsidR="00A306DB" w14:paraId="647FD6E0" w14:textId="77777777" w:rsidTr="000659AA">
        <w:tc>
          <w:tcPr>
            <w:tcW w:w="3415" w:type="dxa"/>
          </w:tcPr>
          <w:p w14:paraId="766E8924" w14:textId="77777777" w:rsidR="00A306DB" w:rsidRDefault="00A306DB" w:rsidP="00A306DB">
            <w:pPr>
              <w:pStyle w:val="ListParagraph"/>
              <w:ind w:left="0"/>
            </w:pPr>
          </w:p>
        </w:tc>
        <w:tc>
          <w:tcPr>
            <w:tcW w:w="5580" w:type="dxa"/>
          </w:tcPr>
          <w:p w14:paraId="0990239E" w14:textId="77777777" w:rsidR="00A306DB" w:rsidRDefault="00A306DB" w:rsidP="00A306DB">
            <w:pPr>
              <w:pStyle w:val="ListParagraph"/>
              <w:ind w:left="0"/>
            </w:pPr>
            <w:r>
              <w:t>Captures the willingness of people to participate in social relations of varying degrees of closeness with other kinds of people.</w:t>
            </w:r>
          </w:p>
          <w:p w14:paraId="79B3097C" w14:textId="77777777" w:rsidR="000659AA" w:rsidRDefault="000659AA" w:rsidP="00A306DB">
            <w:pPr>
              <w:pStyle w:val="ListParagraph"/>
              <w:ind w:left="0"/>
            </w:pPr>
          </w:p>
        </w:tc>
      </w:tr>
      <w:tr w:rsidR="00A306DB" w14:paraId="61D801BF" w14:textId="77777777" w:rsidTr="000659AA">
        <w:tc>
          <w:tcPr>
            <w:tcW w:w="3415" w:type="dxa"/>
          </w:tcPr>
          <w:p w14:paraId="176340E5" w14:textId="77777777" w:rsidR="00A306DB" w:rsidRDefault="00A306DB" w:rsidP="00A306DB">
            <w:pPr>
              <w:pStyle w:val="ListParagraph"/>
              <w:ind w:left="0"/>
            </w:pPr>
          </w:p>
        </w:tc>
        <w:tc>
          <w:tcPr>
            <w:tcW w:w="5580" w:type="dxa"/>
          </w:tcPr>
          <w:p w14:paraId="55BD4BC9" w14:textId="77777777" w:rsidR="00A306DB" w:rsidRDefault="00A306DB" w:rsidP="00A306DB">
            <w:pPr>
              <w:pStyle w:val="ListParagraph"/>
              <w:ind w:left="0"/>
            </w:pPr>
            <w:r>
              <w:t xml:space="preserve">A type of composite measure where weights </w:t>
            </w:r>
            <w:proofErr w:type="gramStart"/>
            <w:r>
              <w:t>are assigned</w:t>
            </w:r>
            <w:proofErr w:type="gramEnd"/>
            <w:r>
              <w:t xml:space="preserve"> by ‘judges’ to assess the strength of particular indicators</w:t>
            </w:r>
            <w:r w:rsidR="000659AA">
              <w:t>.</w:t>
            </w:r>
          </w:p>
          <w:p w14:paraId="5A113981" w14:textId="77777777" w:rsidR="000659AA" w:rsidRDefault="000659AA" w:rsidP="00A306DB">
            <w:pPr>
              <w:pStyle w:val="ListParagraph"/>
              <w:ind w:left="0"/>
            </w:pPr>
          </w:p>
        </w:tc>
      </w:tr>
    </w:tbl>
    <w:p w14:paraId="36C7EE34" w14:textId="77777777" w:rsidR="00C94F3D" w:rsidRDefault="00C94F3D" w:rsidP="00491B5B">
      <w:pPr>
        <w:pStyle w:val="ListParagraph"/>
        <w:spacing w:after="0" w:line="240" w:lineRule="auto"/>
      </w:pPr>
    </w:p>
    <w:p w14:paraId="2F0A175C" w14:textId="77777777" w:rsidR="00C94F3D" w:rsidRDefault="00C94F3D">
      <w:r>
        <w:br w:type="page"/>
      </w:r>
    </w:p>
    <w:p w14:paraId="312EEF6D" w14:textId="77777777" w:rsidR="00491B5B" w:rsidRDefault="00EE16E3" w:rsidP="00A0501B">
      <w:pPr>
        <w:spacing w:after="0" w:line="240" w:lineRule="auto"/>
        <w:ind w:left="360"/>
        <w:outlineLvl w:val="0"/>
      </w:pPr>
      <w:r>
        <w:lastRenderedPageBreak/>
        <w:t xml:space="preserve">10)  </w:t>
      </w:r>
      <w:r w:rsidR="00590284">
        <w:t>Definitions and contrasts.</w:t>
      </w:r>
    </w:p>
    <w:p w14:paraId="70A3FB9E" w14:textId="77777777" w:rsidR="00590284" w:rsidRDefault="00EE16E3" w:rsidP="00EE16E3">
      <w:pPr>
        <w:spacing w:after="0" w:line="240" w:lineRule="auto"/>
        <w:ind w:left="1080"/>
      </w:pPr>
      <w:r>
        <w:t xml:space="preserve">a. </w:t>
      </w:r>
      <w:r w:rsidR="003756EA">
        <w:t>Contrast a panel</w:t>
      </w:r>
      <w:r w:rsidR="00590284">
        <w:t xml:space="preserve"> and a cross sectional data set.</w:t>
      </w:r>
    </w:p>
    <w:p w14:paraId="5DF8C020" w14:textId="77777777" w:rsidR="00590284" w:rsidRDefault="00590284" w:rsidP="00590284">
      <w:pPr>
        <w:spacing w:after="0" w:line="240" w:lineRule="auto"/>
      </w:pPr>
    </w:p>
    <w:p w14:paraId="2AEF82D6" w14:textId="77777777" w:rsidR="00590284" w:rsidRDefault="00590284" w:rsidP="00590284">
      <w:pPr>
        <w:spacing w:after="0" w:line="240" w:lineRule="auto"/>
      </w:pPr>
    </w:p>
    <w:p w14:paraId="417B2535" w14:textId="77777777" w:rsidR="003756EA" w:rsidRDefault="003756EA" w:rsidP="00590284">
      <w:pPr>
        <w:spacing w:after="0" w:line="240" w:lineRule="auto"/>
      </w:pPr>
    </w:p>
    <w:p w14:paraId="2C4F3773" w14:textId="77777777" w:rsidR="003756EA" w:rsidRDefault="003756EA" w:rsidP="00590284">
      <w:pPr>
        <w:spacing w:after="0" w:line="240" w:lineRule="auto"/>
      </w:pPr>
    </w:p>
    <w:p w14:paraId="760EFE68" w14:textId="77777777" w:rsidR="00590284" w:rsidRDefault="00590284" w:rsidP="00590284">
      <w:pPr>
        <w:spacing w:after="0" w:line="240" w:lineRule="auto"/>
      </w:pPr>
    </w:p>
    <w:p w14:paraId="3842CE7F" w14:textId="77777777" w:rsidR="00590284" w:rsidRDefault="00590284" w:rsidP="00590284">
      <w:pPr>
        <w:spacing w:after="0" w:line="240" w:lineRule="auto"/>
      </w:pPr>
    </w:p>
    <w:p w14:paraId="75F8BB92" w14:textId="77777777" w:rsidR="003F183A" w:rsidRDefault="003F183A" w:rsidP="00590284">
      <w:pPr>
        <w:spacing w:after="0" w:line="240" w:lineRule="auto"/>
      </w:pPr>
    </w:p>
    <w:p w14:paraId="6240BD48" w14:textId="77777777" w:rsidR="003F183A" w:rsidRDefault="003F183A" w:rsidP="00590284">
      <w:pPr>
        <w:spacing w:after="0" w:line="240" w:lineRule="auto"/>
      </w:pPr>
    </w:p>
    <w:p w14:paraId="68AA6D10" w14:textId="77777777" w:rsidR="003F183A" w:rsidRDefault="003F183A" w:rsidP="00590284">
      <w:pPr>
        <w:spacing w:after="0" w:line="240" w:lineRule="auto"/>
      </w:pPr>
    </w:p>
    <w:p w14:paraId="6D26ECF4" w14:textId="77777777" w:rsidR="003F183A" w:rsidRDefault="003F183A" w:rsidP="00590284">
      <w:pPr>
        <w:spacing w:after="0" w:line="240" w:lineRule="auto"/>
      </w:pPr>
    </w:p>
    <w:p w14:paraId="095D4D4C" w14:textId="77777777" w:rsidR="00590284" w:rsidRDefault="00590284" w:rsidP="00590284">
      <w:pPr>
        <w:spacing w:after="0" w:line="240" w:lineRule="auto"/>
      </w:pPr>
    </w:p>
    <w:p w14:paraId="5B6B0B70" w14:textId="77777777" w:rsidR="00590284" w:rsidRDefault="00590284" w:rsidP="00590284">
      <w:pPr>
        <w:spacing w:after="0" w:line="240" w:lineRule="auto"/>
      </w:pPr>
    </w:p>
    <w:p w14:paraId="34A2B5AF" w14:textId="77777777" w:rsidR="00E366D2" w:rsidRDefault="00E366D2" w:rsidP="00E366D2">
      <w:pPr>
        <w:spacing w:after="0" w:line="240" w:lineRule="auto"/>
        <w:ind w:left="1080"/>
      </w:pPr>
      <w:r>
        <w:t xml:space="preserve">b. </w:t>
      </w:r>
      <w:r w:rsidR="00590284">
        <w:t>Contrast</w:t>
      </w:r>
      <w:r w:rsidR="00A306DB">
        <w:t xml:space="preserve"> a trend study and a cohort study</w:t>
      </w:r>
      <w:r w:rsidR="00590284">
        <w:t>.</w:t>
      </w:r>
    </w:p>
    <w:p w14:paraId="6120C6ED" w14:textId="77777777" w:rsidR="00E366D2" w:rsidRDefault="00E366D2" w:rsidP="00E366D2">
      <w:pPr>
        <w:spacing w:after="0" w:line="240" w:lineRule="auto"/>
        <w:ind w:left="1080"/>
      </w:pPr>
    </w:p>
    <w:p w14:paraId="417C4F75" w14:textId="77777777" w:rsidR="00E366D2" w:rsidRDefault="00E366D2" w:rsidP="00E366D2">
      <w:pPr>
        <w:spacing w:after="0" w:line="240" w:lineRule="auto"/>
        <w:ind w:left="1080"/>
      </w:pPr>
    </w:p>
    <w:p w14:paraId="590121C8" w14:textId="77777777" w:rsidR="00E366D2" w:rsidRDefault="00E366D2" w:rsidP="00E366D2">
      <w:pPr>
        <w:spacing w:after="0" w:line="240" w:lineRule="auto"/>
        <w:ind w:left="1080"/>
      </w:pPr>
    </w:p>
    <w:p w14:paraId="1B79CD2D" w14:textId="77777777" w:rsidR="00E366D2" w:rsidRDefault="00E366D2" w:rsidP="00E366D2">
      <w:pPr>
        <w:spacing w:after="0" w:line="240" w:lineRule="auto"/>
        <w:ind w:left="1080"/>
      </w:pPr>
    </w:p>
    <w:p w14:paraId="2AC0F0D2" w14:textId="77777777" w:rsidR="00E366D2" w:rsidRDefault="00E366D2" w:rsidP="00E366D2">
      <w:pPr>
        <w:spacing w:after="0" w:line="240" w:lineRule="auto"/>
        <w:ind w:left="1080"/>
      </w:pPr>
    </w:p>
    <w:p w14:paraId="46E367FA" w14:textId="77777777" w:rsidR="00E366D2" w:rsidRDefault="00E366D2" w:rsidP="00E366D2">
      <w:pPr>
        <w:spacing w:after="0" w:line="240" w:lineRule="auto"/>
        <w:ind w:left="1080"/>
      </w:pPr>
    </w:p>
    <w:p w14:paraId="1D18CACC" w14:textId="77777777" w:rsidR="00E366D2" w:rsidRDefault="00E366D2" w:rsidP="00E366D2">
      <w:pPr>
        <w:spacing w:after="0" w:line="240" w:lineRule="auto"/>
        <w:ind w:left="1080"/>
      </w:pPr>
    </w:p>
    <w:p w14:paraId="5B28B9F1" w14:textId="77777777" w:rsidR="00E366D2" w:rsidRDefault="00E366D2" w:rsidP="00E366D2">
      <w:pPr>
        <w:spacing w:after="0" w:line="240" w:lineRule="auto"/>
        <w:ind w:left="1080"/>
      </w:pPr>
    </w:p>
    <w:p w14:paraId="4472377B" w14:textId="77777777" w:rsidR="00E366D2" w:rsidRDefault="00E366D2" w:rsidP="00E366D2">
      <w:pPr>
        <w:spacing w:after="0" w:line="240" w:lineRule="auto"/>
        <w:ind w:left="1080"/>
      </w:pPr>
    </w:p>
    <w:p w14:paraId="6CC736DB" w14:textId="77777777" w:rsidR="00E366D2" w:rsidRDefault="00E366D2" w:rsidP="00E366D2">
      <w:pPr>
        <w:spacing w:after="0" w:line="240" w:lineRule="auto"/>
        <w:ind w:left="1080"/>
      </w:pPr>
    </w:p>
    <w:p w14:paraId="31907335" w14:textId="77777777" w:rsidR="00E366D2" w:rsidRDefault="00E366D2" w:rsidP="00E366D2">
      <w:pPr>
        <w:spacing w:after="0" w:line="240" w:lineRule="auto"/>
        <w:ind w:left="1080"/>
      </w:pPr>
    </w:p>
    <w:p w14:paraId="0DA097A4" w14:textId="77777777" w:rsidR="00590284" w:rsidRDefault="00E366D2" w:rsidP="00E366D2">
      <w:pPr>
        <w:spacing w:after="0" w:line="240" w:lineRule="auto"/>
        <w:ind w:left="1080"/>
      </w:pPr>
      <w:r>
        <w:t xml:space="preserve">c. </w:t>
      </w:r>
      <w:r w:rsidR="00590284">
        <w:t>Contrast a unit of observation and a unit of analysis.</w:t>
      </w:r>
    </w:p>
    <w:p w14:paraId="64E62AD2" w14:textId="77777777" w:rsidR="00590284" w:rsidRDefault="00590284" w:rsidP="00590284">
      <w:pPr>
        <w:spacing w:after="0" w:line="240" w:lineRule="auto"/>
      </w:pPr>
    </w:p>
    <w:p w14:paraId="6D0595A0" w14:textId="77777777" w:rsidR="00590284" w:rsidRDefault="00590284" w:rsidP="00590284">
      <w:pPr>
        <w:spacing w:after="0" w:line="240" w:lineRule="auto"/>
      </w:pPr>
    </w:p>
    <w:p w14:paraId="0A4A0514" w14:textId="77777777" w:rsidR="00590284" w:rsidRDefault="00590284" w:rsidP="00590284">
      <w:pPr>
        <w:spacing w:after="0" w:line="240" w:lineRule="auto"/>
      </w:pPr>
    </w:p>
    <w:p w14:paraId="54B17DBF" w14:textId="77777777" w:rsidR="00590284" w:rsidRDefault="00590284" w:rsidP="00590284">
      <w:pPr>
        <w:spacing w:after="0" w:line="240" w:lineRule="auto"/>
      </w:pPr>
    </w:p>
    <w:p w14:paraId="3831EC0B" w14:textId="77777777" w:rsidR="003F183A" w:rsidRDefault="003F183A" w:rsidP="00590284">
      <w:pPr>
        <w:spacing w:after="0" w:line="240" w:lineRule="auto"/>
      </w:pPr>
    </w:p>
    <w:p w14:paraId="6E392BCC" w14:textId="77777777" w:rsidR="003F183A" w:rsidRDefault="003F183A" w:rsidP="00590284">
      <w:pPr>
        <w:spacing w:after="0" w:line="240" w:lineRule="auto"/>
      </w:pPr>
    </w:p>
    <w:p w14:paraId="22522E18" w14:textId="77777777" w:rsidR="003F183A" w:rsidRDefault="003F183A" w:rsidP="00590284">
      <w:pPr>
        <w:spacing w:after="0" w:line="240" w:lineRule="auto"/>
      </w:pPr>
    </w:p>
    <w:p w14:paraId="45BF014C" w14:textId="77777777" w:rsidR="003F183A" w:rsidRDefault="003F183A" w:rsidP="00590284">
      <w:pPr>
        <w:spacing w:after="0" w:line="240" w:lineRule="auto"/>
      </w:pPr>
    </w:p>
    <w:p w14:paraId="4BA18B63" w14:textId="77777777" w:rsidR="003F183A" w:rsidRDefault="003F183A" w:rsidP="00590284">
      <w:pPr>
        <w:spacing w:after="0" w:line="240" w:lineRule="auto"/>
      </w:pPr>
    </w:p>
    <w:p w14:paraId="0F6D3972" w14:textId="77777777" w:rsidR="003F183A" w:rsidRDefault="003F183A" w:rsidP="00590284">
      <w:pPr>
        <w:spacing w:after="0" w:line="240" w:lineRule="auto"/>
      </w:pPr>
    </w:p>
    <w:p w14:paraId="6C419424" w14:textId="77777777" w:rsidR="00590284" w:rsidRDefault="00590284" w:rsidP="00590284">
      <w:pPr>
        <w:spacing w:after="0" w:line="240" w:lineRule="auto"/>
      </w:pPr>
    </w:p>
    <w:p w14:paraId="2ADD1F18" w14:textId="77777777" w:rsidR="00590284" w:rsidRDefault="00590284" w:rsidP="00590284">
      <w:pPr>
        <w:pStyle w:val="ListParagraph"/>
        <w:numPr>
          <w:ilvl w:val="1"/>
          <w:numId w:val="1"/>
        </w:numPr>
        <w:spacing w:after="0" w:line="240" w:lineRule="auto"/>
      </w:pPr>
      <w:r>
        <w:t>Contrast a necessary cause with a sufficient cause.</w:t>
      </w:r>
      <w:bookmarkStart w:id="0" w:name="_GoBack"/>
      <w:bookmarkEnd w:id="0"/>
    </w:p>
    <w:sectPr w:rsidR="0059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5F"/>
    <w:multiLevelType w:val="hybridMultilevel"/>
    <w:tmpl w:val="32F07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53BC1"/>
    <w:multiLevelType w:val="hybridMultilevel"/>
    <w:tmpl w:val="1D7EBF14"/>
    <w:lvl w:ilvl="0" w:tplc="29FAAB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167099"/>
    <w:multiLevelType w:val="hybridMultilevel"/>
    <w:tmpl w:val="FD60E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12AB8"/>
    <w:multiLevelType w:val="hybridMultilevel"/>
    <w:tmpl w:val="50A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BC"/>
    <w:rsid w:val="0000724A"/>
    <w:rsid w:val="000659AA"/>
    <w:rsid w:val="00081E34"/>
    <w:rsid w:val="000B3EE6"/>
    <w:rsid w:val="000B4C6E"/>
    <w:rsid w:val="000C0BCB"/>
    <w:rsid w:val="000D0312"/>
    <w:rsid w:val="000D3BD8"/>
    <w:rsid w:val="000F2D11"/>
    <w:rsid w:val="00124675"/>
    <w:rsid w:val="00211EDB"/>
    <w:rsid w:val="002177CB"/>
    <w:rsid w:val="002439E0"/>
    <w:rsid w:val="002817CD"/>
    <w:rsid w:val="002C42F7"/>
    <w:rsid w:val="00311F68"/>
    <w:rsid w:val="00321CAB"/>
    <w:rsid w:val="00353D9E"/>
    <w:rsid w:val="003756EA"/>
    <w:rsid w:val="003C6748"/>
    <w:rsid w:val="003F183A"/>
    <w:rsid w:val="00400BC6"/>
    <w:rsid w:val="004146A1"/>
    <w:rsid w:val="00457457"/>
    <w:rsid w:val="00475C2B"/>
    <w:rsid w:val="00491B5B"/>
    <w:rsid w:val="004A7444"/>
    <w:rsid w:val="005434F5"/>
    <w:rsid w:val="00562D56"/>
    <w:rsid w:val="00577DA7"/>
    <w:rsid w:val="00590284"/>
    <w:rsid w:val="0064335E"/>
    <w:rsid w:val="006D0FE5"/>
    <w:rsid w:val="006D3B01"/>
    <w:rsid w:val="0070667F"/>
    <w:rsid w:val="00733736"/>
    <w:rsid w:val="007B175D"/>
    <w:rsid w:val="007E4CBC"/>
    <w:rsid w:val="00801B7D"/>
    <w:rsid w:val="00850AA6"/>
    <w:rsid w:val="00887B0F"/>
    <w:rsid w:val="00890EC5"/>
    <w:rsid w:val="00897092"/>
    <w:rsid w:val="008D1546"/>
    <w:rsid w:val="008D6228"/>
    <w:rsid w:val="00961CAC"/>
    <w:rsid w:val="00990D4B"/>
    <w:rsid w:val="009B3A20"/>
    <w:rsid w:val="009B670B"/>
    <w:rsid w:val="009B7B79"/>
    <w:rsid w:val="009D202A"/>
    <w:rsid w:val="009E7ACE"/>
    <w:rsid w:val="00A0501B"/>
    <w:rsid w:val="00A306DB"/>
    <w:rsid w:val="00A566D5"/>
    <w:rsid w:val="00A74FAA"/>
    <w:rsid w:val="00AA76D4"/>
    <w:rsid w:val="00AB383C"/>
    <w:rsid w:val="00AC5D90"/>
    <w:rsid w:val="00AD5BF0"/>
    <w:rsid w:val="00AE09AE"/>
    <w:rsid w:val="00B13451"/>
    <w:rsid w:val="00B175B0"/>
    <w:rsid w:val="00B4400D"/>
    <w:rsid w:val="00B83861"/>
    <w:rsid w:val="00C20036"/>
    <w:rsid w:val="00C25BA1"/>
    <w:rsid w:val="00C735A7"/>
    <w:rsid w:val="00C94F3D"/>
    <w:rsid w:val="00CA5A2E"/>
    <w:rsid w:val="00D11E92"/>
    <w:rsid w:val="00D2238E"/>
    <w:rsid w:val="00D265A6"/>
    <w:rsid w:val="00D62658"/>
    <w:rsid w:val="00D627D9"/>
    <w:rsid w:val="00D71102"/>
    <w:rsid w:val="00D735ED"/>
    <w:rsid w:val="00D92CDA"/>
    <w:rsid w:val="00D934A9"/>
    <w:rsid w:val="00DC5F71"/>
    <w:rsid w:val="00DF7223"/>
    <w:rsid w:val="00E14A54"/>
    <w:rsid w:val="00E15564"/>
    <w:rsid w:val="00E36435"/>
    <w:rsid w:val="00E366D2"/>
    <w:rsid w:val="00E47039"/>
    <w:rsid w:val="00E74D12"/>
    <w:rsid w:val="00EA3C6F"/>
    <w:rsid w:val="00EB42AE"/>
    <w:rsid w:val="00EC06C2"/>
    <w:rsid w:val="00EE16E3"/>
    <w:rsid w:val="00F40F31"/>
    <w:rsid w:val="00F91F3E"/>
    <w:rsid w:val="00FA2B0D"/>
    <w:rsid w:val="00FD3939"/>
    <w:rsid w:val="00F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8F11"/>
  <w15:chartTrackingRefBased/>
  <w15:docId w15:val="{6DA1A560-A0B4-41FE-A823-5E4130C2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BC"/>
    <w:pPr>
      <w:ind w:left="720"/>
      <w:contextualSpacing/>
    </w:pPr>
  </w:style>
  <w:style w:type="table" w:styleId="TableGrid">
    <w:name w:val="Table Grid"/>
    <w:basedOn w:val="TableNormal"/>
    <w:uiPriority w:val="39"/>
    <w:rsid w:val="007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1102"/>
    <w:rPr>
      <w:color w:val="0000FF"/>
      <w:u w:val="single"/>
    </w:rPr>
  </w:style>
  <w:style w:type="paragraph" w:styleId="BalloonText">
    <w:name w:val="Balloon Text"/>
    <w:basedOn w:val="Normal"/>
    <w:link w:val="BalloonTextChar"/>
    <w:uiPriority w:val="99"/>
    <w:semiHidden/>
    <w:unhideWhenUsed/>
    <w:rsid w:val="006D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01"/>
    <w:rPr>
      <w:rFonts w:ascii="Segoe UI" w:hAnsi="Segoe UI" w:cs="Segoe UI"/>
      <w:sz w:val="18"/>
      <w:szCs w:val="18"/>
    </w:rPr>
  </w:style>
  <w:style w:type="character" w:styleId="CommentReference">
    <w:name w:val="annotation reference"/>
    <w:basedOn w:val="DefaultParagraphFont"/>
    <w:uiPriority w:val="99"/>
    <w:semiHidden/>
    <w:unhideWhenUsed/>
    <w:rsid w:val="00124675"/>
    <w:rPr>
      <w:sz w:val="18"/>
      <w:szCs w:val="18"/>
    </w:rPr>
  </w:style>
  <w:style w:type="paragraph" w:styleId="CommentText">
    <w:name w:val="annotation text"/>
    <w:basedOn w:val="Normal"/>
    <w:link w:val="CommentTextChar"/>
    <w:uiPriority w:val="99"/>
    <w:semiHidden/>
    <w:unhideWhenUsed/>
    <w:rsid w:val="00124675"/>
    <w:pPr>
      <w:spacing w:line="240" w:lineRule="auto"/>
    </w:pPr>
    <w:rPr>
      <w:sz w:val="24"/>
      <w:szCs w:val="24"/>
    </w:rPr>
  </w:style>
  <w:style w:type="character" w:customStyle="1" w:styleId="CommentTextChar">
    <w:name w:val="Comment Text Char"/>
    <w:basedOn w:val="DefaultParagraphFont"/>
    <w:link w:val="CommentText"/>
    <w:uiPriority w:val="99"/>
    <w:semiHidden/>
    <w:rsid w:val="00124675"/>
    <w:rPr>
      <w:sz w:val="24"/>
      <w:szCs w:val="24"/>
    </w:rPr>
  </w:style>
  <w:style w:type="paragraph" w:styleId="CommentSubject">
    <w:name w:val="annotation subject"/>
    <w:basedOn w:val="CommentText"/>
    <w:next w:val="CommentText"/>
    <w:link w:val="CommentSubjectChar"/>
    <w:uiPriority w:val="99"/>
    <w:semiHidden/>
    <w:unhideWhenUsed/>
    <w:rsid w:val="00124675"/>
    <w:rPr>
      <w:b/>
      <w:bCs/>
      <w:sz w:val="20"/>
      <w:szCs w:val="20"/>
    </w:rPr>
  </w:style>
  <w:style w:type="character" w:customStyle="1" w:styleId="CommentSubjectChar">
    <w:name w:val="Comment Subject Char"/>
    <w:basedOn w:val="CommentTextChar"/>
    <w:link w:val="CommentSubject"/>
    <w:uiPriority w:val="99"/>
    <w:semiHidden/>
    <w:rsid w:val="00124675"/>
    <w:rPr>
      <w:b/>
      <w:bCs/>
      <w:sz w:val="20"/>
      <w:szCs w:val="20"/>
    </w:rPr>
  </w:style>
  <w:style w:type="paragraph" w:styleId="Revision">
    <w:name w:val="Revision"/>
    <w:hidden/>
    <w:uiPriority w:val="99"/>
    <w:semiHidden/>
    <w:rsid w:val="00A05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jomcpeak</dc:creator>
  <cp:keywords/>
  <dc:description/>
  <cp:lastModifiedBy>John McPeak</cp:lastModifiedBy>
  <cp:revision>4</cp:revision>
  <cp:lastPrinted>2018-03-07T14:01:00Z</cp:lastPrinted>
  <dcterms:created xsi:type="dcterms:W3CDTF">2018-03-07T14:01:00Z</dcterms:created>
  <dcterms:modified xsi:type="dcterms:W3CDTF">2018-03-07T19:24:00Z</dcterms:modified>
</cp:coreProperties>
</file>