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F2" w:rsidRDefault="007E4CBC" w:rsidP="007E4CBC">
      <w:pPr>
        <w:spacing w:after="0" w:line="240" w:lineRule="auto"/>
      </w:pPr>
      <w:r>
        <w:t>PAI 705</w:t>
      </w:r>
      <w:r w:rsidR="00AD5BF0">
        <w:tab/>
      </w:r>
      <w:r w:rsidR="00AD5BF0">
        <w:tab/>
      </w:r>
      <w:r w:rsidR="00AD5BF0">
        <w:tab/>
      </w:r>
      <w:r w:rsidR="00AD5BF0">
        <w:tab/>
      </w:r>
      <w:r w:rsidR="00AD5BF0">
        <w:tab/>
      </w:r>
      <w:r w:rsidR="00AD5BF0">
        <w:tab/>
      </w:r>
      <w:r w:rsidR="00AD5BF0">
        <w:tab/>
        <w:t>Name</w:t>
      </w:r>
      <w:proofErr w:type="gramStart"/>
      <w:r w:rsidR="00AD5BF0">
        <w:t>:_</w:t>
      </w:r>
      <w:proofErr w:type="gramEnd"/>
      <w:r w:rsidR="00AD5BF0">
        <w:t>_____________</w:t>
      </w:r>
      <w:r>
        <w:t>_____________</w:t>
      </w:r>
    </w:p>
    <w:p w:rsidR="007E4CBC" w:rsidRDefault="007E4CBC" w:rsidP="007E4CBC">
      <w:pPr>
        <w:spacing w:after="0" w:line="240" w:lineRule="auto"/>
      </w:pPr>
      <w:r>
        <w:t>Exam 1</w:t>
      </w:r>
      <w:r w:rsidR="00C94F3D">
        <w:t xml:space="preserve">   </w:t>
      </w:r>
    </w:p>
    <w:p w:rsidR="007E4CBC" w:rsidRDefault="007E4CBC" w:rsidP="007E4CBC">
      <w:pPr>
        <w:spacing w:after="0" w:line="240" w:lineRule="auto"/>
      </w:pPr>
      <w:r>
        <w:t>McPeak</w:t>
      </w:r>
      <w:r>
        <w:tab/>
      </w:r>
      <w:r>
        <w:tab/>
      </w:r>
      <w:r>
        <w:tab/>
      </w:r>
      <w:r>
        <w:tab/>
      </w:r>
      <w:r>
        <w:tab/>
      </w:r>
      <w:r>
        <w:tab/>
      </w:r>
      <w:r>
        <w:tab/>
      </w:r>
      <w:r w:rsidR="00FA2B0D">
        <w:t>October 7, 2016</w:t>
      </w:r>
    </w:p>
    <w:p w:rsidR="007E4CBC" w:rsidRDefault="007E4CBC" w:rsidP="007E4CBC">
      <w:pPr>
        <w:spacing w:after="0" w:line="240" w:lineRule="auto"/>
      </w:pPr>
    </w:p>
    <w:p w:rsidR="007E4CBC" w:rsidRDefault="00A306DB" w:rsidP="007E4CBC">
      <w:pPr>
        <w:spacing w:after="0" w:line="240" w:lineRule="auto"/>
      </w:pPr>
      <w:r>
        <w:t>Exam is 15</w:t>
      </w:r>
      <w:r w:rsidR="007E4CBC">
        <w:t xml:space="preserve"> points.  There are 10 que</w:t>
      </w:r>
      <w:r>
        <w:t>stions. Each question is worth 1.5</w:t>
      </w:r>
      <w:r w:rsidR="007E4CBC">
        <w:t xml:space="preserve"> points.  If there are sub questions, each part </w:t>
      </w:r>
      <w:r>
        <w:t>is worth an equal share of the 1.5</w:t>
      </w:r>
      <w:r w:rsidR="007E4CBC">
        <w:t xml:space="preserve"> points. </w:t>
      </w:r>
    </w:p>
    <w:p w:rsidR="007E4CBC" w:rsidRDefault="007E4CBC" w:rsidP="007E4CBC">
      <w:pPr>
        <w:spacing w:after="0" w:line="240" w:lineRule="auto"/>
      </w:pPr>
    </w:p>
    <w:p w:rsidR="00D71102" w:rsidRDefault="00EB42AE" w:rsidP="00D71102">
      <w:pPr>
        <w:pStyle w:val="ListParagraph"/>
        <w:numPr>
          <w:ilvl w:val="0"/>
          <w:numId w:val="1"/>
        </w:numPr>
        <w:spacing w:after="0" w:line="240" w:lineRule="auto"/>
      </w:pPr>
      <w:r>
        <w:t xml:space="preserve">We discussed three purposes of </w:t>
      </w:r>
      <w:r w:rsidR="00D71102">
        <w:t>social science research.  We have also discussed different social science research sampling methods.  Below are listed three short descriptions of social science research.  For each, identify which is the main purpose of the research and identify the sampling strategy used in the research.</w:t>
      </w:r>
    </w:p>
    <w:tbl>
      <w:tblPr>
        <w:tblStyle w:val="TableGrid"/>
        <w:tblW w:w="9175" w:type="dxa"/>
        <w:tblInd w:w="360" w:type="dxa"/>
        <w:tblLook w:val="04A0" w:firstRow="1" w:lastRow="0" w:firstColumn="1" w:lastColumn="0" w:noHBand="0" w:noVBand="1"/>
      </w:tblPr>
      <w:tblGrid>
        <w:gridCol w:w="5755"/>
        <w:gridCol w:w="1530"/>
        <w:gridCol w:w="1890"/>
      </w:tblGrid>
      <w:tr w:rsidR="00D71102" w:rsidTr="0047132E">
        <w:tc>
          <w:tcPr>
            <w:tcW w:w="5755" w:type="dxa"/>
          </w:tcPr>
          <w:p w:rsidR="00D71102" w:rsidRDefault="00D71102" w:rsidP="0047132E">
            <w:r>
              <w:t>Research Description</w:t>
            </w:r>
          </w:p>
        </w:tc>
        <w:tc>
          <w:tcPr>
            <w:tcW w:w="1530" w:type="dxa"/>
          </w:tcPr>
          <w:p w:rsidR="00D71102" w:rsidRDefault="00D71102" w:rsidP="0047132E">
            <w:r>
              <w:t xml:space="preserve">Purpose </w:t>
            </w:r>
          </w:p>
        </w:tc>
        <w:tc>
          <w:tcPr>
            <w:tcW w:w="1890" w:type="dxa"/>
          </w:tcPr>
          <w:p w:rsidR="00D71102" w:rsidRDefault="00D71102" w:rsidP="0047132E">
            <w:r>
              <w:t>Sampling Strategy</w:t>
            </w:r>
          </w:p>
        </w:tc>
      </w:tr>
      <w:tr w:rsidR="00D71102" w:rsidTr="0047132E">
        <w:tc>
          <w:tcPr>
            <w:tcW w:w="5755" w:type="dxa"/>
          </w:tcPr>
          <w:p w:rsidR="00D71102" w:rsidRDefault="00D71102" w:rsidP="0047132E">
            <w:pPr>
              <w:rPr>
                <w:sz w:val="20"/>
                <w:szCs w:val="20"/>
              </w:rPr>
            </w:pPr>
            <w:r w:rsidRPr="00990D4B">
              <w:rPr>
                <w:sz w:val="20"/>
                <w:szCs w:val="20"/>
              </w:rPr>
              <w:t xml:space="preserve">The research team </w:t>
            </w:r>
            <w:r>
              <w:rPr>
                <w:sz w:val="20"/>
                <w:szCs w:val="20"/>
              </w:rPr>
              <w:t xml:space="preserve">is trying to identify </w:t>
            </w:r>
            <w:r w:rsidR="00C735A7">
              <w:rPr>
                <w:sz w:val="20"/>
                <w:szCs w:val="20"/>
              </w:rPr>
              <w:t>the</w:t>
            </w:r>
            <w:r w:rsidR="00FE19C9">
              <w:rPr>
                <w:sz w:val="20"/>
                <w:szCs w:val="20"/>
              </w:rPr>
              <w:t xml:space="preserve"> spectrum of resources available in</w:t>
            </w:r>
            <w:r w:rsidR="00C735A7">
              <w:rPr>
                <w:sz w:val="20"/>
                <w:szCs w:val="20"/>
              </w:rPr>
              <w:t xml:space="preserve"> Isiolo County, Kenya.  Over the course of the past year, they have conducted participatory mapping workshops in each Ward of the County with different groups such as </w:t>
            </w:r>
            <w:r w:rsidR="00FE19C9">
              <w:rPr>
                <w:sz w:val="20"/>
                <w:szCs w:val="20"/>
              </w:rPr>
              <w:t>women, youth, and elders and then have been reconciling the input of these different groups in production of a map.  The map has different layers that identify land use patterns, watersheds, waterpoints, infrastructure, and where NGOs have development projects currently operating.  It is to be used as a “…’tool’ for participatory planning and decision-making in support of climate change adaptation in the drylands of Kenya” (p.1)</w:t>
            </w:r>
          </w:p>
          <w:p w:rsidR="00D71102" w:rsidRPr="00990D4B" w:rsidRDefault="00D71102" w:rsidP="0047132E">
            <w:pPr>
              <w:rPr>
                <w:sz w:val="20"/>
                <w:szCs w:val="20"/>
              </w:rPr>
            </w:pPr>
          </w:p>
        </w:tc>
        <w:tc>
          <w:tcPr>
            <w:tcW w:w="1530" w:type="dxa"/>
          </w:tcPr>
          <w:p w:rsidR="00D71102" w:rsidRDefault="00D71102" w:rsidP="0047132E"/>
        </w:tc>
        <w:tc>
          <w:tcPr>
            <w:tcW w:w="1890" w:type="dxa"/>
          </w:tcPr>
          <w:p w:rsidR="00D71102" w:rsidRDefault="00D71102" w:rsidP="0047132E"/>
        </w:tc>
      </w:tr>
      <w:tr w:rsidR="00D71102" w:rsidTr="0047132E">
        <w:tc>
          <w:tcPr>
            <w:tcW w:w="5755" w:type="dxa"/>
          </w:tcPr>
          <w:p w:rsidR="00D71102" w:rsidRPr="00990D4B" w:rsidRDefault="00D71102" w:rsidP="0047132E">
            <w:pPr>
              <w:rPr>
                <w:sz w:val="20"/>
                <w:szCs w:val="20"/>
              </w:rPr>
            </w:pPr>
            <w:r>
              <w:rPr>
                <w:sz w:val="20"/>
                <w:szCs w:val="20"/>
              </w:rPr>
              <w:t>The research team is trying to a</w:t>
            </w:r>
            <w:r w:rsidR="00FE19C9">
              <w:rPr>
                <w:sz w:val="20"/>
                <w:szCs w:val="20"/>
              </w:rPr>
              <w:t>ssess the impact of a conflict management training conducted in Darfur, Sudan</w:t>
            </w:r>
            <w:r>
              <w:rPr>
                <w:sz w:val="20"/>
                <w:szCs w:val="20"/>
              </w:rPr>
              <w:t xml:space="preserve">.  A random sample of households </w:t>
            </w:r>
            <w:proofErr w:type="gramStart"/>
            <w:r>
              <w:rPr>
                <w:sz w:val="20"/>
                <w:szCs w:val="20"/>
              </w:rPr>
              <w:t>is drawn</w:t>
            </w:r>
            <w:proofErr w:type="gramEnd"/>
            <w:r>
              <w:rPr>
                <w:sz w:val="20"/>
                <w:szCs w:val="20"/>
              </w:rPr>
              <w:t xml:space="preserve"> from the official list of households in the area within 20 kilome</w:t>
            </w:r>
            <w:r w:rsidR="00FE19C9">
              <w:rPr>
                <w:sz w:val="20"/>
                <w:szCs w:val="20"/>
              </w:rPr>
              <w:t xml:space="preserve">ters of where the training was conducted.   Last year, 5% of households </w:t>
            </w:r>
            <w:r>
              <w:rPr>
                <w:sz w:val="20"/>
                <w:szCs w:val="20"/>
              </w:rPr>
              <w:t xml:space="preserve">in this area </w:t>
            </w:r>
            <w:proofErr w:type="gramStart"/>
            <w:r>
              <w:rPr>
                <w:sz w:val="20"/>
                <w:szCs w:val="20"/>
              </w:rPr>
              <w:t>were given</w:t>
            </w:r>
            <w:proofErr w:type="gramEnd"/>
            <w:r>
              <w:rPr>
                <w:sz w:val="20"/>
                <w:szCs w:val="20"/>
              </w:rPr>
              <w:t xml:space="preserve"> extensive training followed by comic books that illustrated the techniques that are as</w:t>
            </w:r>
            <w:r w:rsidR="00FE19C9">
              <w:rPr>
                <w:sz w:val="20"/>
                <w:szCs w:val="20"/>
              </w:rPr>
              <w:t>sociated with conflict management.   95% of households</w:t>
            </w:r>
            <w:r>
              <w:rPr>
                <w:sz w:val="20"/>
                <w:szCs w:val="20"/>
              </w:rPr>
              <w:t xml:space="preserve"> in this area did not have any training or</w:t>
            </w:r>
            <w:r w:rsidR="00FE19C9">
              <w:rPr>
                <w:sz w:val="20"/>
                <w:szCs w:val="20"/>
              </w:rPr>
              <w:t xml:space="preserve"> special treatment regarding conflict management</w:t>
            </w:r>
            <w:r>
              <w:rPr>
                <w:sz w:val="20"/>
                <w:szCs w:val="20"/>
              </w:rPr>
              <w:t xml:space="preserve">.  </w:t>
            </w:r>
            <w:r w:rsidR="00FE19C9">
              <w:rPr>
                <w:sz w:val="20"/>
                <w:szCs w:val="20"/>
              </w:rPr>
              <w:t xml:space="preserve">The sample </w:t>
            </w:r>
            <w:proofErr w:type="gramStart"/>
            <w:r w:rsidR="00FE19C9">
              <w:rPr>
                <w:sz w:val="20"/>
                <w:szCs w:val="20"/>
              </w:rPr>
              <w:t>is designed</w:t>
            </w:r>
            <w:proofErr w:type="gramEnd"/>
            <w:r w:rsidR="00FE19C9">
              <w:rPr>
                <w:sz w:val="20"/>
                <w:szCs w:val="20"/>
              </w:rPr>
              <w:t xml:space="preserve"> so that 20% of the sample are households who attending the training and 80% are households that did not attend the training.  </w:t>
            </w:r>
            <w:r>
              <w:rPr>
                <w:sz w:val="20"/>
                <w:szCs w:val="20"/>
              </w:rPr>
              <w:t>The research team is trying to identify an</w:t>
            </w:r>
            <w:r w:rsidR="00FE19C9">
              <w:rPr>
                <w:sz w:val="20"/>
                <w:szCs w:val="20"/>
              </w:rPr>
              <w:t>y impact of the conflict management training on conflict incidence in the current year</w:t>
            </w:r>
            <w:r>
              <w:rPr>
                <w:sz w:val="20"/>
                <w:szCs w:val="20"/>
              </w:rPr>
              <w:t>.</w:t>
            </w:r>
          </w:p>
        </w:tc>
        <w:tc>
          <w:tcPr>
            <w:tcW w:w="1530" w:type="dxa"/>
          </w:tcPr>
          <w:p w:rsidR="00D71102" w:rsidRDefault="00D71102" w:rsidP="0047132E"/>
        </w:tc>
        <w:tc>
          <w:tcPr>
            <w:tcW w:w="1890" w:type="dxa"/>
          </w:tcPr>
          <w:p w:rsidR="00D71102" w:rsidRDefault="00D71102" w:rsidP="0047132E"/>
        </w:tc>
      </w:tr>
      <w:tr w:rsidR="00D71102" w:rsidTr="0047132E">
        <w:tc>
          <w:tcPr>
            <w:tcW w:w="5755" w:type="dxa"/>
          </w:tcPr>
          <w:p w:rsidR="00D71102" w:rsidRPr="00990D4B" w:rsidRDefault="00D71102" w:rsidP="0047132E">
            <w:pPr>
              <w:rPr>
                <w:sz w:val="20"/>
                <w:szCs w:val="20"/>
              </w:rPr>
            </w:pPr>
            <w:r w:rsidRPr="00990D4B">
              <w:rPr>
                <w:sz w:val="20"/>
                <w:szCs w:val="20"/>
              </w:rPr>
              <w:t xml:space="preserve">The research team </w:t>
            </w:r>
            <w:r>
              <w:rPr>
                <w:sz w:val="20"/>
                <w:szCs w:val="20"/>
              </w:rPr>
              <w:t>is t</w:t>
            </w:r>
            <w:r>
              <w:rPr>
                <w:sz w:val="20"/>
                <w:szCs w:val="20"/>
              </w:rPr>
              <w:t>rying to understand refugee migration to Europe.  They are working in the ‘Jungle’ refugee camp near Calais, France</w:t>
            </w:r>
            <w:r>
              <w:rPr>
                <w:sz w:val="20"/>
                <w:szCs w:val="20"/>
              </w:rPr>
              <w:t>.  Working through</w:t>
            </w:r>
            <w:r>
              <w:rPr>
                <w:sz w:val="20"/>
                <w:szCs w:val="20"/>
              </w:rPr>
              <w:t xml:space="preserve"> </w:t>
            </w:r>
            <w:proofErr w:type="spellStart"/>
            <w:r>
              <w:rPr>
                <w:sz w:val="20"/>
                <w:szCs w:val="20"/>
              </w:rPr>
              <w:t>Médecins</w:t>
            </w:r>
            <w:proofErr w:type="spellEnd"/>
            <w:r>
              <w:rPr>
                <w:sz w:val="20"/>
                <w:szCs w:val="20"/>
              </w:rPr>
              <w:t xml:space="preserve"> Sans </w:t>
            </w:r>
            <w:proofErr w:type="spellStart"/>
            <w:r>
              <w:rPr>
                <w:sz w:val="20"/>
                <w:szCs w:val="20"/>
              </w:rPr>
              <w:t>Frontières</w:t>
            </w:r>
            <w:proofErr w:type="spellEnd"/>
            <w:r w:rsidR="00C735A7">
              <w:rPr>
                <w:sz w:val="20"/>
                <w:szCs w:val="20"/>
              </w:rPr>
              <w:t xml:space="preserve"> (MSF)</w:t>
            </w:r>
            <w:r>
              <w:rPr>
                <w:sz w:val="20"/>
                <w:szCs w:val="20"/>
              </w:rPr>
              <w:t xml:space="preserve"> who provide health care services there</w:t>
            </w:r>
            <w:r>
              <w:rPr>
                <w:sz w:val="20"/>
                <w:szCs w:val="20"/>
              </w:rPr>
              <w:t>, the research team is trying to unders</w:t>
            </w:r>
            <w:r>
              <w:rPr>
                <w:sz w:val="20"/>
                <w:szCs w:val="20"/>
              </w:rPr>
              <w:t>tand where these people have come from, why did they decide to leave there, and why did they come to the “Jungle”</w:t>
            </w:r>
            <w:r w:rsidR="00C735A7">
              <w:rPr>
                <w:sz w:val="20"/>
                <w:szCs w:val="20"/>
              </w:rPr>
              <w:t>.  T</w:t>
            </w:r>
            <w:r>
              <w:rPr>
                <w:sz w:val="20"/>
                <w:szCs w:val="20"/>
              </w:rPr>
              <w:t>he team hope</w:t>
            </w:r>
            <w:r w:rsidR="00C735A7">
              <w:rPr>
                <w:sz w:val="20"/>
                <w:szCs w:val="20"/>
              </w:rPr>
              <w:t>s to be able to formulate structured questionnaire and sampling frame that will eventually</w:t>
            </w:r>
            <w:r>
              <w:rPr>
                <w:sz w:val="20"/>
                <w:szCs w:val="20"/>
              </w:rPr>
              <w:t xml:space="preserve"> allow them </w:t>
            </w:r>
            <w:proofErr w:type="gramStart"/>
            <w:r>
              <w:rPr>
                <w:sz w:val="20"/>
                <w:szCs w:val="20"/>
              </w:rPr>
              <w:t xml:space="preserve">to </w:t>
            </w:r>
            <w:r w:rsidR="00C735A7">
              <w:rPr>
                <w:sz w:val="20"/>
                <w:szCs w:val="20"/>
              </w:rPr>
              <w:t>more systematically understand</w:t>
            </w:r>
            <w:proofErr w:type="gramEnd"/>
            <w:r w:rsidR="00C735A7">
              <w:rPr>
                <w:sz w:val="20"/>
                <w:szCs w:val="20"/>
              </w:rPr>
              <w:t xml:space="preserve"> the phenomena of refugee flows to Europe.  For now, they are working with MSF to locate and interview any residents of the camp who have accessed MSF health services to get a sense of what kinds of questions should go in this questionnaire they are hoping to design.</w:t>
            </w:r>
          </w:p>
        </w:tc>
        <w:tc>
          <w:tcPr>
            <w:tcW w:w="1530" w:type="dxa"/>
          </w:tcPr>
          <w:p w:rsidR="00D71102" w:rsidRDefault="00D71102" w:rsidP="0047132E"/>
        </w:tc>
        <w:tc>
          <w:tcPr>
            <w:tcW w:w="1890" w:type="dxa"/>
          </w:tcPr>
          <w:p w:rsidR="00D71102" w:rsidRDefault="00D71102" w:rsidP="0047132E"/>
        </w:tc>
      </w:tr>
    </w:tbl>
    <w:p w:rsidR="00990D4B" w:rsidRDefault="00990D4B">
      <w:r>
        <w:br w:type="page"/>
      </w:r>
    </w:p>
    <w:p w:rsidR="007E4CBC" w:rsidRDefault="00990D4B" w:rsidP="00990D4B">
      <w:pPr>
        <w:pStyle w:val="ListParagraph"/>
        <w:numPr>
          <w:ilvl w:val="0"/>
          <w:numId w:val="1"/>
        </w:numPr>
        <w:spacing w:after="0" w:line="240" w:lineRule="auto"/>
      </w:pPr>
      <w:r>
        <w:lastRenderedPageBreak/>
        <w:t>Elements of social theory.</w:t>
      </w:r>
    </w:p>
    <w:p w:rsidR="00CA5A2E" w:rsidRDefault="00CA5A2E" w:rsidP="00CA5A2E">
      <w:pPr>
        <w:spacing w:after="0" w:line="240" w:lineRule="auto"/>
      </w:pPr>
    </w:p>
    <w:p w:rsidR="0070667F" w:rsidRDefault="00B13451" w:rsidP="0070667F">
      <w:pPr>
        <w:pStyle w:val="ListParagraph"/>
        <w:numPr>
          <w:ilvl w:val="0"/>
          <w:numId w:val="3"/>
        </w:numPr>
        <w:spacing w:after="0" w:line="240" w:lineRule="auto"/>
      </w:pPr>
      <w:r>
        <w:t xml:space="preserve">Describe the relationship between </w:t>
      </w:r>
      <w:r w:rsidR="0070667F">
        <w:t>observati</w:t>
      </w:r>
      <w:r w:rsidR="000D0312">
        <w:t xml:space="preserve">ons </w:t>
      </w:r>
      <w:r>
        <w:t>and theory when using</w:t>
      </w:r>
      <w:r w:rsidR="000D0312">
        <w:t xml:space="preserve"> inductive reasoning</w:t>
      </w:r>
      <w:r w:rsidR="0070667F">
        <w:t>.</w:t>
      </w:r>
    </w:p>
    <w:p w:rsidR="000D3BD8" w:rsidRDefault="000D3BD8" w:rsidP="00AD5BF0">
      <w:pPr>
        <w:pStyle w:val="ListParagraph"/>
        <w:spacing w:after="0" w:line="240" w:lineRule="auto"/>
      </w:pPr>
    </w:p>
    <w:p w:rsidR="000D0312" w:rsidRDefault="000D0312" w:rsidP="00AD5BF0">
      <w:pPr>
        <w:pStyle w:val="ListParagraph"/>
        <w:spacing w:after="0" w:line="240" w:lineRule="auto"/>
      </w:pPr>
    </w:p>
    <w:p w:rsidR="000D0312" w:rsidRDefault="000D0312" w:rsidP="00AD5BF0">
      <w:pPr>
        <w:pStyle w:val="ListParagraph"/>
        <w:spacing w:after="0" w:line="240" w:lineRule="auto"/>
      </w:pPr>
    </w:p>
    <w:p w:rsidR="000D0312" w:rsidRDefault="000D0312" w:rsidP="00AD5BF0">
      <w:pPr>
        <w:pStyle w:val="ListParagraph"/>
        <w:spacing w:after="0" w:line="240" w:lineRule="auto"/>
      </w:pPr>
    </w:p>
    <w:p w:rsidR="000D0312" w:rsidRDefault="000D0312" w:rsidP="00AD5BF0">
      <w:pPr>
        <w:pStyle w:val="ListParagraph"/>
        <w:spacing w:after="0" w:line="240" w:lineRule="auto"/>
      </w:pPr>
    </w:p>
    <w:p w:rsidR="000D0312" w:rsidRDefault="000D0312" w:rsidP="00AD5BF0">
      <w:pPr>
        <w:pStyle w:val="ListParagraph"/>
        <w:spacing w:after="0" w:line="240" w:lineRule="auto"/>
      </w:pPr>
    </w:p>
    <w:p w:rsidR="000D0312" w:rsidRDefault="000D0312" w:rsidP="00AD5BF0">
      <w:pPr>
        <w:pStyle w:val="ListParagraph"/>
        <w:spacing w:after="0" w:line="240" w:lineRule="auto"/>
      </w:pPr>
    </w:p>
    <w:p w:rsidR="0070667F" w:rsidRDefault="0070667F" w:rsidP="0070667F">
      <w:pPr>
        <w:spacing w:after="0" w:line="240" w:lineRule="auto"/>
      </w:pPr>
    </w:p>
    <w:p w:rsidR="0070667F" w:rsidRDefault="0070667F" w:rsidP="0070667F">
      <w:pPr>
        <w:spacing w:after="0" w:line="240" w:lineRule="auto"/>
      </w:pPr>
    </w:p>
    <w:p w:rsidR="000D0312" w:rsidRDefault="000D0312" w:rsidP="0070667F">
      <w:pPr>
        <w:spacing w:after="0" w:line="240" w:lineRule="auto"/>
      </w:pPr>
    </w:p>
    <w:p w:rsidR="000D0312" w:rsidRDefault="000D0312" w:rsidP="0070667F">
      <w:pPr>
        <w:spacing w:after="0" w:line="240" w:lineRule="auto"/>
      </w:pPr>
    </w:p>
    <w:p w:rsidR="00CA5A2E" w:rsidRDefault="0070667F" w:rsidP="0070667F">
      <w:pPr>
        <w:spacing w:after="0" w:line="240" w:lineRule="auto"/>
      </w:pPr>
      <w:r>
        <w:t xml:space="preserve">  </w:t>
      </w:r>
    </w:p>
    <w:p w:rsidR="0070667F" w:rsidRDefault="00B13451" w:rsidP="0070667F">
      <w:pPr>
        <w:pStyle w:val="ListParagraph"/>
        <w:numPr>
          <w:ilvl w:val="0"/>
          <w:numId w:val="3"/>
        </w:numPr>
        <w:spacing w:after="0" w:line="240" w:lineRule="auto"/>
      </w:pPr>
      <w:r>
        <w:t xml:space="preserve">Describe how </w:t>
      </w:r>
      <w:r>
        <w:t xml:space="preserve">the relationship between observations and theory </w:t>
      </w:r>
      <w:r>
        <w:t xml:space="preserve">when using </w:t>
      </w:r>
      <w:r w:rsidR="000D0312">
        <w:t xml:space="preserve">deductive reasoning contrasts to </w:t>
      </w:r>
      <w:r>
        <w:t xml:space="preserve">that of </w:t>
      </w:r>
      <w:r w:rsidR="000D0312">
        <w:t>inductive reasoning</w:t>
      </w:r>
      <w:r w:rsidR="0070667F">
        <w:t>.</w:t>
      </w:r>
    </w:p>
    <w:p w:rsidR="00C94F3D" w:rsidRDefault="00C94F3D" w:rsidP="00C94F3D">
      <w:pPr>
        <w:spacing w:after="0" w:line="240" w:lineRule="auto"/>
      </w:pPr>
    </w:p>
    <w:p w:rsidR="00C94F3D" w:rsidRDefault="00C94F3D" w:rsidP="00C94F3D">
      <w:pPr>
        <w:spacing w:after="0" w:line="240" w:lineRule="auto"/>
      </w:pPr>
    </w:p>
    <w:p w:rsidR="00C94F3D" w:rsidRDefault="00C94F3D" w:rsidP="00C94F3D">
      <w:pPr>
        <w:spacing w:after="0" w:line="240" w:lineRule="auto"/>
      </w:pPr>
    </w:p>
    <w:p w:rsidR="00C94F3D" w:rsidRDefault="00C94F3D" w:rsidP="00C94F3D">
      <w:pPr>
        <w:spacing w:after="0" w:line="240" w:lineRule="auto"/>
      </w:pPr>
    </w:p>
    <w:p w:rsidR="000D0312" w:rsidRDefault="000D0312" w:rsidP="00C94F3D">
      <w:pPr>
        <w:spacing w:after="0" w:line="240" w:lineRule="auto"/>
      </w:pPr>
    </w:p>
    <w:p w:rsidR="000D0312" w:rsidRDefault="000D0312" w:rsidP="00C94F3D">
      <w:pPr>
        <w:spacing w:after="0" w:line="240" w:lineRule="auto"/>
      </w:pPr>
    </w:p>
    <w:p w:rsidR="000D0312" w:rsidRDefault="000D0312" w:rsidP="00C94F3D">
      <w:pPr>
        <w:spacing w:after="0" w:line="240" w:lineRule="auto"/>
      </w:pPr>
    </w:p>
    <w:p w:rsidR="000D0312" w:rsidRDefault="000D0312" w:rsidP="00C94F3D">
      <w:pPr>
        <w:spacing w:after="0" w:line="240" w:lineRule="auto"/>
      </w:pPr>
    </w:p>
    <w:p w:rsidR="000D0312" w:rsidRDefault="000D0312" w:rsidP="00C94F3D">
      <w:pPr>
        <w:spacing w:after="0" w:line="240" w:lineRule="auto"/>
      </w:pPr>
    </w:p>
    <w:p w:rsidR="000D0312" w:rsidRDefault="000D0312" w:rsidP="00C94F3D">
      <w:pPr>
        <w:spacing w:after="0" w:line="240" w:lineRule="auto"/>
      </w:pPr>
    </w:p>
    <w:p w:rsidR="000D0312" w:rsidRDefault="000D0312" w:rsidP="00C94F3D">
      <w:pPr>
        <w:spacing w:after="0" w:line="240" w:lineRule="auto"/>
      </w:pPr>
    </w:p>
    <w:p w:rsidR="000D0312" w:rsidRDefault="000D0312" w:rsidP="00C94F3D">
      <w:pPr>
        <w:spacing w:after="0" w:line="240" w:lineRule="auto"/>
      </w:pPr>
    </w:p>
    <w:p w:rsidR="00C94F3D" w:rsidRDefault="00C94F3D" w:rsidP="00C94F3D">
      <w:pPr>
        <w:spacing w:after="0" w:line="240" w:lineRule="auto"/>
      </w:pPr>
    </w:p>
    <w:p w:rsidR="00C94F3D" w:rsidRDefault="00C94F3D" w:rsidP="00C94F3D">
      <w:pPr>
        <w:spacing w:after="0" w:line="240" w:lineRule="auto"/>
      </w:pPr>
    </w:p>
    <w:p w:rsidR="0070667F" w:rsidRPr="0070667F" w:rsidRDefault="00B13451" w:rsidP="0070667F">
      <w:pPr>
        <w:pStyle w:val="ListParagraph"/>
        <w:numPr>
          <w:ilvl w:val="0"/>
          <w:numId w:val="3"/>
        </w:numPr>
        <w:spacing w:after="0" w:line="240" w:lineRule="auto"/>
      </w:pPr>
      <w:r>
        <w:t xml:space="preserve">Contrast the role of a hypothesis </w:t>
      </w:r>
      <w:r w:rsidR="000D0312">
        <w:t xml:space="preserve">in inductive </w:t>
      </w:r>
      <w:r>
        <w:t xml:space="preserve">reasoning </w:t>
      </w:r>
      <w:r w:rsidR="000D0312">
        <w:t>and deductive reasoning</w:t>
      </w:r>
      <w:r w:rsidR="00C94F3D">
        <w:t>.</w:t>
      </w:r>
    </w:p>
    <w:p w:rsidR="00AD5BF0" w:rsidRDefault="00AD5BF0"/>
    <w:p w:rsidR="00CA5A2E" w:rsidRDefault="00CA5A2E">
      <w:r>
        <w:br w:type="page"/>
      </w:r>
    </w:p>
    <w:p w:rsidR="00211EDB" w:rsidRDefault="00CA5A2E" w:rsidP="00CA5A2E">
      <w:pPr>
        <w:pStyle w:val="ListParagraph"/>
        <w:numPr>
          <w:ilvl w:val="0"/>
          <w:numId w:val="1"/>
        </w:numPr>
        <w:spacing w:after="0" w:line="240" w:lineRule="auto"/>
      </w:pPr>
      <w:r>
        <w:lastRenderedPageBreak/>
        <w:t>Research Ethics.</w:t>
      </w:r>
    </w:p>
    <w:p w:rsidR="00CA5A2E" w:rsidRDefault="00CA5A2E" w:rsidP="00CA5A2E">
      <w:pPr>
        <w:pStyle w:val="ListParagraph"/>
        <w:spacing w:after="0" w:line="240" w:lineRule="auto"/>
      </w:pPr>
    </w:p>
    <w:p w:rsidR="00CA5A2E" w:rsidRDefault="00CA5A2E" w:rsidP="00CA5A2E">
      <w:pPr>
        <w:pStyle w:val="ListParagraph"/>
        <w:numPr>
          <w:ilvl w:val="1"/>
          <w:numId w:val="1"/>
        </w:numPr>
        <w:spacing w:after="0" w:line="240" w:lineRule="auto"/>
      </w:pPr>
      <w:r>
        <w:t xml:space="preserve"> What are the three basic ethical principles of the Belmont Report?</w:t>
      </w:r>
    </w:p>
    <w:p w:rsidR="00CA5A2E" w:rsidRDefault="00CA5A2E" w:rsidP="00CA5A2E">
      <w:pPr>
        <w:spacing w:after="0" w:line="240" w:lineRule="auto"/>
      </w:pPr>
    </w:p>
    <w:p w:rsidR="00CA5A2E" w:rsidRDefault="00CA5A2E" w:rsidP="00CA5A2E">
      <w:pPr>
        <w:spacing w:after="0" w:line="240" w:lineRule="auto"/>
      </w:pPr>
    </w:p>
    <w:p w:rsidR="00CA5A2E" w:rsidRDefault="00CA5A2E" w:rsidP="00CA5A2E">
      <w:pPr>
        <w:spacing w:after="0" w:line="240" w:lineRule="auto"/>
      </w:pPr>
    </w:p>
    <w:p w:rsidR="00CA5A2E" w:rsidRDefault="00CA5A2E" w:rsidP="00CA5A2E">
      <w:pPr>
        <w:spacing w:after="0" w:line="240" w:lineRule="auto"/>
      </w:pPr>
    </w:p>
    <w:p w:rsidR="00CA5A2E" w:rsidRDefault="00CA5A2E" w:rsidP="00CA5A2E">
      <w:pPr>
        <w:spacing w:after="0" w:line="240" w:lineRule="auto"/>
      </w:pPr>
    </w:p>
    <w:p w:rsidR="00CA5A2E" w:rsidRDefault="00CA5A2E" w:rsidP="00CA5A2E">
      <w:pPr>
        <w:spacing w:after="0" w:line="240" w:lineRule="auto"/>
      </w:pPr>
    </w:p>
    <w:p w:rsidR="000D0312" w:rsidRDefault="000D0312" w:rsidP="00CA5A2E">
      <w:pPr>
        <w:spacing w:after="0" w:line="240" w:lineRule="auto"/>
      </w:pPr>
    </w:p>
    <w:p w:rsidR="000D0312" w:rsidRDefault="000D0312" w:rsidP="00CA5A2E">
      <w:pPr>
        <w:spacing w:after="0" w:line="240" w:lineRule="auto"/>
      </w:pPr>
    </w:p>
    <w:p w:rsidR="000D0312" w:rsidRDefault="000D0312" w:rsidP="00CA5A2E">
      <w:pPr>
        <w:spacing w:after="0" w:line="240" w:lineRule="auto"/>
      </w:pPr>
    </w:p>
    <w:p w:rsidR="000D0312" w:rsidRDefault="000D0312" w:rsidP="00CA5A2E">
      <w:pPr>
        <w:spacing w:after="0" w:line="240" w:lineRule="auto"/>
      </w:pPr>
    </w:p>
    <w:p w:rsidR="000D0312" w:rsidRDefault="000D0312" w:rsidP="00CA5A2E">
      <w:pPr>
        <w:spacing w:after="0" w:line="240" w:lineRule="auto"/>
      </w:pPr>
    </w:p>
    <w:p w:rsidR="00CA5A2E" w:rsidRDefault="00CA5A2E" w:rsidP="00CA5A2E">
      <w:pPr>
        <w:spacing w:after="0" w:line="240" w:lineRule="auto"/>
      </w:pPr>
    </w:p>
    <w:p w:rsidR="00CA5A2E" w:rsidRDefault="00EB42AE" w:rsidP="00CA5A2E">
      <w:pPr>
        <w:pStyle w:val="ListParagraph"/>
        <w:numPr>
          <w:ilvl w:val="1"/>
          <w:numId w:val="1"/>
        </w:numPr>
        <w:spacing w:after="0" w:line="240" w:lineRule="auto"/>
      </w:pPr>
      <w:r>
        <w:t xml:space="preserve">Explain why </w:t>
      </w:r>
      <w:r w:rsidR="000D0312">
        <w:t xml:space="preserve">special care </w:t>
      </w:r>
      <w:proofErr w:type="gramStart"/>
      <w:r>
        <w:t xml:space="preserve">is </w:t>
      </w:r>
      <w:r w:rsidR="000D0312">
        <w:t>needed</w:t>
      </w:r>
      <w:proofErr w:type="gramEnd"/>
      <w:r w:rsidR="000D0312">
        <w:t xml:space="preserve"> when </w:t>
      </w:r>
      <w:r w:rsidR="00B13451">
        <w:t>conducting research on persons under 18 years old</w:t>
      </w:r>
      <w:r w:rsidR="000D0312">
        <w:t>?</w:t>
      </w:r>
    </w:p>
    <w:p w:rsidR="00321CAB" w:rsidRDefault="00321CAB" w:rsidP="00733736">
      <w:pPr>
        <w:spacing w:after="0" w:line="240" w:lineRule="auto"/>
      </w:pPr>
    </w:p>
    <w:p w:rsidR="000D0312" w:rsidRDefault="000D0312" w:rsidP="00733736">
      <w:pPr>
        <w:spacing w:after="0" w:line="240" w:lineRule="auto"/>
      </w:pPr>
    </w:p>
    <w:p w:rsidR="000D0312" w:rsidRDefault="000D0312" w:rsidP="00733736">
      <w:pPr>
        <w:spacing w:after="0" w:line="240" w:lineRule="auto"/>
      </w:pPr>
    </w:p>
    <w:p w:rsidR="000D0312" w:rsidRDefault="000D0312" w:rsidP="00733736">
      <w:pPr>
        <w:spacing w:after="0" w:line="240" w:lineRule="auto"/>
      </w:pPr>
    </w:p>
    <w:p w:rsidR="000D0312" w:rsidRDefault="000D0312" w:rsidP="00733736">
      <w:pPr>
        <w:spacing w:after="0" w:line="240" w:lineRule="auto"/>
      </w:pPr>
    </w:p>
    <w:p w:rsidR="000D0312" w:rsidRDefault="000D0312" w:rsidP="00733736">
      <w:pPr>
        <w:spacing w:after="0" w:line="240" w:lineRule="auto"/>
      </w:pPr>
    </w:p>
    <w:p w:rsidR="000D0312" w:rsidRDefault="000D0312" w:rsidP="00733736">
      <w:pPr>
        <w:spacing w:after="0" w:line="240" w:lineRule="auto"/>
      </w:pPr>
    </w:p>
    <w:p w:rsidR="00EB42AE" w:rsidRDefault="00EB42AE" w:rsidP="00733736">
      <w:pPr>
        <w:spacing w:after="0" w:line="240" w:lineRule="auto"/>
      </w:pPr>
    </w:p>
    <w:p w:rsidR="000D0312" w:rsidRDefault="000D0312" w:rsidP="00733736">
      <w:pPr>
        <w:spacing w:after="0" w:line="240" w:lineRule="auto"/>
      </w:pPr>
    </w:p>
    <w:p w:rsidR="000D0312" w:rsidRDefault="000D0312" w:rsidP="00733736">
      <w:pPr>
        <w:spacing w:after="0" w:line="240" w:lineRule="auto"/>
      </w:pPr>
    </w:p>
    <w:p w:rsidR="00321CAB" w:rsidRDefault="00321CAB" w:rsidP="00321CAB">
      <w:pPr>
        <w:pStyle w:val="ListParagraph"/>
        <w:spacing w:after="0" w:line="240" w:lineRule="auto"/>
        <w:ind w:left="1440"/>
      </w:pPr>
    </w:p>
    <w:p w:rsidR="00321CAB" w:rsidRDefault="00B13451" w:rsidP="00CA5A2E">
      <w:pPr>
        <w:pStyle w:val="ListParagraph"/>
        <w:numPr>
          <w:ilvl w:val="1"/>
          <w:numId w:val="1"/>
        </w:numPr>
        <w:spacing w:after="0" w:line="240" w:lineRule="auto"/>
      </w:pPr>
      <w:r>
        <w:t xml:space="preserve">What </w:t>
      </w:r>
      <w:proofErr w:type="gramStart"/>
      <w:r>
        <w:t>is meant</w:t>
      </w:r>
      <w:proofErr w:type="gramEnd"/>
      <w:r>
        <w:t xml:space="preserve"> by ‘informed consent’?</w:t>
      </w:r>
    </w:p>
    <w:p w:rsidR="00733736" w:rsidRDefault="00733736" w:rsidP="00733736">
      <w:pPr>
        <w:rPr>
          <w:sz w:val="32"/>
          <w:szCs w:val="32"/>
        </w:rPr>
      </w:pPr>
    </w:p>
    <w:p w:rsidR="00733736" w:rsidRDefault="00733736" w:rsidP="00733736">
      <w:pPr>
        <w:spacing w:after="0" w:line="240" w:lineRule="auto"/>
      </w:pPr>
    </w:p>
    <w:p w:rsidR="00CA5A2E" w:rsidRDefault="00CA5A2E">
      <w:r>
        <w:br w:type="page"/>
      </w:r>
    </w:p>
    <w:p w:rsidR="00CA5A2E" w:rsidRDefault="00CA5A2E" w:rsidP="00CA5A2E">
      <w:pPr>
        <w:pStyle w:val="ListParagraph"/>
        <w:numPr>
          <w:ilvl w:val="0"/>
          <w:numId w:val="1"/>
        </w:numPr>
        <w:spacing w:after="0" w:line="240" w:lineRule="auto"/>
      </w:pPr>
      <w:r>
        <w:lastRenderedPageBreak/>
        <w:t>Measurement Issues.</w:t>
      </w:r>
    </w:p>
    <w:tbl>
      <w:tblPr>
        <w:tblStyle w:val="TableGrid"/>
        <w:tblW w:w="9175" w:type="dxa"/>
        <w:tblInd w:w="360" w:type="dxa"/>
        <w:tblLook w:val="04A0" w:firstRow="1" w:lastRow="0" w:firstColumn="1" w:lastColumn="0" w:noHBand="0" w:noVBand="1"/>
      </w:tblPr>
      <w:tblGrid>
        <w:gridCol w:w="3685"/>
        <w:gridCol w:w="5490"/>
      </w:tblGrid>
      <w:tr w:rsidR="00CA5A2E" w:rsidTr="00A306DB">
        <w:tc>
          <w:tcPr>
            <w:tcW w:w="3685" w:type="dxa"/>
          </w:tcPr>
          <w:p w:rsidR="00CA5A2E" w:rsidRDefault="00CA5A2E" w:rsidP="00CA5A2E">
            <w:r>
              <w:t>Measured item</w:t>
            </w:r>
          </w:p>
        </w:tc>
        <w:tc>
          <w:tcPr>
            <w:tcW w:w="5490" w:type="dxa"/>
          </w:tcPr>
          <w:p w:rsidR="00CA5A2E" w:rsidRDefault="00CA5A2E" w:rsidP="00CA5A2E">
            <w:r>
              <w:t>Category of this measured item (circle one)</w:t>
            </w:r>
          </w:p>
        </w:tc>
      </w:tr>
      <w:tr w:rsidR="00E15564" w:rsidTr="00A306DB">
        <w:tc>
          <w:tcPr>
            <w:tcW w:w="3685" w:type="dxa"/>
          </w:tcPr>
          <w:p w:rsidR="00E15564" w:rsidRDefault="00B13451" w:rsidP="00E15564">
            <w:r>
              <w:t>The number of cars in a parking lot.</w:t>
            </w:r>
          </w:p>
          <w:p w:rsidR="00B13451" w:rsidRDefault="00B13451" w:rsidP="00E15564"/>
          <w:p w:rsidR="00E15564" w:rsidRDefault="00E15564" w:rsidP="00E15564"/>
        </w:tc>
        <w:tc>
          <w:tcPr>
            <w:tcW w:w="5490" w:type="dxa"/>
          </w:tcPr>
          <w:p w:rsidR="00E15564" w:rsidRPr="00577DA7" w:rsidRDefault="00E15564" w:rsidP="00E15564">
            <w:r w:rsidRPr="00577DA7">
              <w:t>Direct observable        Indirect observable           Construct</w:t>
            </w:r>
          </w:p>
        </w:tc>
      </w:tr>
      <w:tr w:rsidR="00E15564" w:rsidTr="00A306DB">
        <w:tc>
          <w:tcPr>
            <w:tcW w:w="3685" w:type="dxa"/>
          </w:tcPr>
          <w:p w:rsidR="00E15564" w:rsidRDefault="00B13451" w:rsidP="00E15564">
            <w:r>
              <w:t>The number of cars a household reports they own as a response on a survey</w:t>
            </w:r>
            <w:r w:rsidR="00E15564">
              <w:t>.</w:t>
            </w:r>
          </w:p>
        </w:tc>
        <w:tc>
          <w:tcPr>
            <w:tcW w:w="5490" w:type="dxa"/>
          </w:tcPr>
          <w:p w:rsidR="00E15564" w:rsidRPr="00577DA7" w:rsidRDefault="00E15564" w:rsidP="00E15564">
            <w:r w:rsidRPr="00577DA7">
              <w:t>Direct observable        Indirect observable           Construct</w:t>
            </w:r>
          </w:p>
        </w:tc>
      </w:tr>
      <w:tr w:rsidR="00E15564" w:rsidTr="00A306DB">
        <w:tc>
          <w:tcPr>
            <w:tcW w:w="3685" w:type="dxa"/>
          </w:tcPr>
          <w:p w:rsidR="00E15564" w:rsidRDefault="00B13451" w:rsidP="00E15564">
            <w:r>
              <w:t xml:space="preserve">Your </w:t>
            </w:r>
            <w:r w:rsidR="00457457">
              <w:t>attitude</w:t>
            </w:r>
            <w:r w:rsidR="00457457">
              <w:t xml:space="preserve"> towards current EPA fuel efficiency regulations</w:t>
            </w:r>
            <w:r w:rsidR="00457457">
              <w:t xml:space="preserve"> based on responses to a series of </w:t>
            </w:r>
            <w:proofErr w:type="spellStart"/>
            <w:r w:rsidR="00457457">
              <w:t>Lickert</w:t>
            </w:r>
            <w:proofErr w:type="spellEnd"/>
            <w:r w:rsidR="00457457">
              <w:t xml:space="preserve"> questions.</w:t>
            </w:r>
          </w:p>
        </w:tc>
        <w:tc>
          <w:tcPr>
            <w:tcW w:w="5490" w:type="dxa"/>
          </w:tcPr>
          <w:p w:rsidR="00E15564" w:rsidRPr="00577DA7" w:rsidRDefault="00E15564" w:rsidP="00E15564">
            <w:r w:rsidRPr="00577DA7">
              <w:t>Direct observable        Indirect observable           Construct</w:t>
            </w:r>
          </w:p>
        </w:tc>
      </w:tr>
      <w:tr w:rsidR="00E15564" w:rsidTr="00A306DB">
        <w:tc>
          <w:tcPr>
            <w:tcW w:w="3685" w:type="dxa"/>
          </w:tcPr>
          <w:p w:rsidR="00E15564" w:rsidRDefault="00E15564" w:rsidP="00E15564">
            <w:r>
              <w:t>Your response to my question about the number of times you have gone to visit Josh last month.</w:t>
            </w:r>
          </w:p>
        </w:tc>
        <w:tc>
          <w:tcPr>
            <w:tcW w:w="5490" w:type="dxa"/>
          </w:tcPr>
          <w:p w:rsidR="00E15564" w:rsidRPr="00577DA7" w:rsidRDefault="00E15564" w:rsidP="00E15564">
            <w:r w:rsidRPr="00577DA7">
              <w:t>Direct observable        Indirect observable           Construct</w:t>
            </w:r>
          </w:p>
        </w:tc>
      </w:tr>
      <w:tr w:rsidR="00E15564" w:rsidTr="00A306DB">
        <w:tc>
          <w:tcPr>
            <w:tcW w:w="3685" w:type="dxa"/>
          </w:tcPr>
          <w:p w:rsidR="00E15564" w:rsidRDefault="00457457" w:rsidP="00E15564">
            <w:r>
              <w:t>How many people in this room are currently wearing hats</w:t>
            </w:r>
            <w:r w:rsidR="00E15564">
              <w:t>?</w:t>
            </w:r>
          </w:p>
          <w:p w:rsidR="00E15564" w:rsidRDefault="00E15564" w:rsidP="00E15564"/>
        </w:tc>
        <w:tc>
          <w:tcPr>
            <w:tcW w:w="5490" w:type="dxa"/>
          </w:tcPr>
          <w:p w:rsidR="00E15564" w:rsidRPr="00577DA7" w:rsidRDefault="00E15564" w:rsidP="00E15564">
            <w:r w:rsidRPr="00577DA7">
              <w:t>Direct observable        Indirect observable           Construct</w:t>
            </w:r>
          </w:p>
        </w:tc>
      </w:tr>
      <w:tr w:rsidR="00E15564" w:rsidTr="00A306DB">
        <w:tc>
          <w:tcPr>
            <w:tcW w:w="3685" w:type="dxa"/>
          </w:tcPr>
          <w:p w:rsidR="00E15564" w:rsidRDefault="00E15564" w:rsidP="00E15564">
            <w:r>
              <w:t>Your assessment of the overall professionalism of the PAIA office staff.</w:t>
            </w:r>
          </w:p>
        </w:tc>
        <w:tc>
          <w:tcPr>
            <w:tcW w:w="5490" w:type="dxa"/>
          </w:tcPr>
          <w:p w:rsidR="00E15564" w:rsidRPr="00577DA7" w:rsidRDefault="00E15564" w:rsidP="00E15564">
            <w:r w:rsidRPr="00577DA7">
              <w:t>Direct observable        Indirect observable           Construct</w:t>
            </w:r>
          </w:p>
        </w:tc>
      </w:tr>
      <w:tr w:rsidR="00E15564" w:rsidTr="00A306DB">
        <w:tc>
          <w:tcPr>
            <w:tcW w:w="3685" w:type="dxa"/>
          </w:tcPr>
          <w:p w:rsidR="00E15564" w:rsidRDefault="00457457" w:rsidP="00E15564">
            <w:r>
              <w:t>The quality of governance in a country as measured by the World Bank’s governance indicators.</w:t>
            </w:r>
          </w:p>
        </w:tc>
        <w:tc>
          <w:tcPr>
            <w:tcW w:w="5490" w:type="dxa"/>
          </w:tcPr>
          <w:p w:rsidR="00E15564" w:rsidRPr="00577DA7" w:rsidRDefault="00E15564" w:rsidP="00E15564">
            <w:r w:rsidRPr="00577DA7">
              <w:t>Direct observable        Indirect observable           Construct</w:t>
            </w:r>
          </w:p>
        </w:tc>
      </w:tr>
      <w:tr w:rsidR="00E15564" w:rsidTr="00A306DB">
        <w:tc>
          <w:tcPr>
            <w:tcW w:w="3685" w:type="dxa"/>
          </w:tcPr>
          <w:p w:rsidR="00E15564" w:rsidRDefault="00E15564" w:rsidP="00E15564">
            <w:r>
              <w:t>Height measured by a tape measure.</w:t>
            </w:r>
          </w:p>
          <w:p w:rsidR="00E15564" w:rsidRDefault="00E15564" w:rsidP="00E15564"/>
        </w:tc>
        <w:tc>
          <w:tcPr>
            <w:tcW w:w="5490" w:type="dxa"/>
          </w:tcPr>
          <w:p w:rsidR="00E15564" w:rsidRPr="00577DA7" w:rsidRDefault="00E15564" w:rsidP="00E15564">
            <w:r w:rsidRPr="00577DA7">
              <w:t>Direct observable        Indirect observable           Construct</w:t>
            </w:r>
          </w:p>
        </w:tc>
      </w:tr>
    </w:tbl>
    <w:p w:rsidR="00475C2B" w:rsidRDefault="00475C2B" w:rsidP="00CA5A2E">
      <w:pPr>
        <w:spacing w:after="0" w:line="240" w:lineRule="auto"/>
        <w:ind w:left="360"/>
      </w:pPr>
    </w:p>
    <w:p w:rsidR="00475C2B" w:rsidRDefault="00475C2B">
      <w:r>
        <w:br w:type="page"/>
      </w:r>
    </w:p>
    <w:p w:rsidR="00CA5A2E" w:rsidRDefault="00890EC5" w:rsidP="00890EC5">
      <w:pPr>
        <w:pStyle w:val="ListParagraph"/>
        <w:numPr>
          <w:ilvl w:val="0"/>
          <w:numId w:val="1"/>
        </w:numPr>
        <w:spacing w:after="0" w:line="240" w:lineRule="auto"/>
      </w:pPr>
      <w:r>
        <w:lastRenderedPageBreak/>
        <w:t>I</w:t>
      </w:r>
      <w:r w:rsidR="00475C2B">
        <w:t>ndex and scale issues.</w:t>
      </w:r>
    </w:p>
    <w:p w:rsidR="00D71102" w:rsidRDefault="00F40F31" w:rsidP="00F40F31">
      <w:pPr>
        <w:spacing w:after="0" w:line="240" w:lineRule="auto"/>
      </w:pPr>
      <w:r>
        <w:t>A</w:t>
      </w:r>
      <w:r w:rsidR="00475C2B">
        <w:t xml:space="preserve">ssume you have results from </w:t>
      </w:r>
      <w:proofErr w:type="gramStart"/>
      <w:r w:rsidR="00321CAB">
        <w:t>4</w:t>
      </w:r>
      <w:proofErr w:type="gramEnd"/>
      <w:r w:rsidR="00AE09AE">
        <w:t xml:space="preserve"> </w:t>
      </w:r>
      <w:r w:rsidR="00850AA6">
        <w:t xml:space="preserve">survey </w:t>
      </w:r>
      <w:r w:rsidR="00475C2B">
        <w:t>responses to q</w:t>
      </w:r>
      <w:r w:rsidR="00311F68">
        <w:t>uestions about the importance o</w:t>
      </w:r>
      <w:r w:rsidR="00457457">
        <w:t>f building a wall on the Canadian border</w:t>
      </w:r>
      <w:r w:rsidR="00A306DB">
        <w:t xml:space="preserve"> </w:t>
      </w:r>
    </w:p>
    <w:p w:rsidR="00475C2B" w:rsidRDefault="00A306DB" w:rsidP="00F40F31">
      <w:pPr>
        <w:spacing w:after="0" w:line="240" w:lineRule="auto"/>
      </w:pPr>
      <w:r>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AE09AE">
        <w:t>.</w:t>
      </w:r>
      <w:r w:rsidR="00EB42AE">
        <w:rPr>
          <w:noProof/>
        </w:rPr>
        <w:drawing>
          <wp:inline distT="0" distB="0" distL="0" distR="0">
            <wp:extent cx="1133475" cy="7556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INMQ2O.jp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133538" cy="755692"/>
                    </a:xfrm>
                    <a:prstGeom prst="rect">
                      <a:avLst/>
                    </a:prstGeom>
                  </pic:spPr>
                </pic:pic>
              </a:graphicData>
            </a:graphic>
          </wp:inline>
        </w:drawing>
      </w:r>
    </w:p>
    <w:p w:rsidR="000B3EE6" w:rsidRDefault="000B3EE6" w:rsidP="00F40F31">
      <w:pPr>
        <w:spacing w:after="0" w:line="240" w:lineRule="auto"/>
      </w:pPr>
      <w:r>
        <w:t>Approach A</w:t>
      </w:r>
    </w:p>
    <w:tbl>
      <w:tblPr>
        <w:tblStyle w:val="TableGrid"/>
        <w:tblW w:w="10800" w:type="dxa"/>
        <w:tblInd w:w="-545" w:type="dxa"/>
        <w:tblLook w:val="04A0" w:firstRow="1" w:lastRow="0" w:firstColumn="1" w:lastColumn="0" w:noHBand="0" w:noVBand="1"/>
      </w:tblPr>
      <w:tblGrid>
        <w:gridCol w:w="8100"/>
        <w:gridCol w:w="2700"/>
      </w:tblGrid>
      <w:tr w:rsidR="00AE09AE" w:rsidTr="00850AA6">
        <w:tc>
          <w:tcPr>
            <w:tcW w:w="8100" w:type="dxa"/>
          </w:tcPr>
          <w:p w:rsidR="00AE09AE" w:rsidRPr="00AE09AE" w:rsidRDefault="00AE09AE" w:rsidP="00850AA6">
            <w:pPr>
              <w:jc w:val="center"/>
              <w:rPr>
                <w:sz w:val="20"/>
                <w:szCs w:val="20"/>
              </w:rPr>
            </w:pPr>
            <w:r w:rsidRPr="00AE09AE">
              <w:rPr>
                <w:sz w:val="20"/>
                <w:szCs w:val="20"/>
              </w:rPr>
              <w:t>Statement</w:t>
            </w:r>
          </w:p>
        </w:tc>
        <w:tc>
          <w:tcPr>
            <w:tcW w:w="2700" w:type="dxa"/>
          </w:tcPr>
          <w:p w:rsidR="00AE09AE" w:rsidRPr="00AE09AE" w:rsidRDefault="00850AA6" w:rsidP="00850AA6">
            <w:pPr>
              <w:jc w:val="center"/>
              <w:rPr>
                <w:sz w:val="20"/>
                <w:szCs w:val="20"/>
              </w:rPr>
            </w:pPr>
            <w:r>
              <w:rPr>
                <w:sz w:val="20"/>
                <w:szCs w:val="20"/>
              </w:rPr>
              <w:t>Responses</w:t>
            </w:r>
            <w:r w:rsidR="000B3EE6">
              <w:rPr>
                <w:sz w:val="20"/>
                <w:szCs w:val="20"/>
              </w:rPr>
              <w:t xml:space="preserve"> (Circle One)</w:t>
            </w:r>
          </w:p>
        </w:tc>
      </w:tr>
      <w:tr w:rsidR="00321CAB" w:rsidTr="00850AA6">
        <w:tc>
          <w:tcPr>
            <w:tcW w:w="8100" w:type="dxa"/>
          </w:tcPr>
          <w:p w:rsidR="00321CAB" w:rsidRPr="00AE09AE" w:rsidRDefault="00457457" w:rsidP="00321CAB">
            <w:pPr>
              <w:jc w:val="center"/>
              <w:rPr>
                <w:sz w:val="20"/>
                <w:szCs w:val="20"/>
              </w:rPr>
            </w:pPr>
            <w:r>
              <w:rPr>
                <w:sz w:val="20"/>
                <w:szCs w:val="20"/>
              </w:rPr>
              <w:t>Building this wall</w:t>
            </w:r>
            <w:r w:rsidR="00E15564">
              <w:rPr>
                <w:sz w:val="20"/>
                <w:szCs w:val="20"/>
              </w:rPr>
              <w:t xml:space="preserve"> is an option</w:t>
            </w:r>
            <w:r>
              <w:rPr>
                <w:sz w:val="20"/>
                <w:szCs w:val="20"/>
              </w:rPr>
              <w:t xml:space="preserve"> to investigate</w:t>
            </w:r>
            <w:r w:rsidR="00E15564">
              <w:rPr>
                <w:sz w:val="20"/>
                <w:szCs w:val="20"/>
              </w:rPr>
              <w:t>.</w:t>
            </w:r>
          </w:p>
        </w:tc>
        <w:tc>
          <w:tcPr>
            <w:tcW w:w="2700" w:type="dxa"/>
          </w:tcPr>
          <w:p w:rsidR="00321CAB" w:rsidRPr="00AE09AE" w:rsidRDefault="00321CAB" w:rsidP="00321CAB">
            <w:pPr>
              <w:rPr>
                <w:sz w:val="20"/>
                <w:szCs w:val="20"/>
              </w:rPr>
            </w:pPr>
            <w:r>
              <w:rPr>
                <w:sz w:val="20"/>
                <w:szCs w:val="20"/>
              </w:rPr>
              <w:t>Agree                        Disagree</w:t>
            </w:r>
          </w:p>
        </w:tc>
      </w:tr>
      <w:tr w:rsidR="00321CAB" w:rsidTr="00850AA6">
        <w:tc>
          <w:tcPr>
            <w:tcW w:w="8100" w:type="dxa"/>
          </w:tcPr>
          <w:p w:rsidR="00321CAB" w:rsidRDefault="00457457" w:rsidP="00321CAB">
            <w:pPr>
              <w:jc w:val="center"/>
              <w:rPr>
                <w:sz w:val="20"/>
                <w:szCs w:val="20"/>
              </w:rPr>
            </w:pPr>
            <w:r>
              <w:rPr>
                <w:sz w:val="20"/>
                <w:szCs w:val="20"/>
              </w:rPr>
              <w:t>Building this wall</w:t>
            </w:r>
            <w:r w:rsidR="00E15564">
              <w:rPr>
                <w:sz w:val="20"/>
                <w:szCs w:val="20"/>
              </w:rPr>
              <w:t xml:space="preserve"> is a good idea.</w:t>
            </w:r>
          </w:p>
        </w:tc>
        <w:tc>
          <w:tcPr>
            <w:tcW w:w="2700" w:type="dxa"/>
          </w:tcPr>
          <w:p w:rsidR="00321CAB" w:rsidRPr="00AE09AE" w:rsidRDefault="00321CAB" w:rsidP="00321CAB">
            <w:pPr>
              <w:rPr>
                <w:sz w:val="20"/>
                <w:szCs w:val="20"/>
              </w:rPr>
            </w:pPr>
            <w:r>
              <w:rPr>
                <w:sz w:val="20"/>
                <w:szCs w:val="20"/>
              </w:rPr>
              <w:t>Agree                        Disagree</w:t>
            </w:r>
          </w:p>
        </w:tc>
      </w:tr>
      <w:tr w:rsidR="00321CAB" w:rsidTr="00850AA6">
        <w:tc>
          <w:tcPr>
            <w:tcW w:w="8100" w:type="dxa"/>
          </w:tcPr>
          <w:p w:rsidR="00321CAB" w:rsidRDefault="00457457" w:rsidP="00321CAB">
            <w:pPr>
              <w:jc w:val="center"/>
              <w:rPr>
                <w:sz w:val="20"/>
                <w:szCs w:val="20"/>
              </w:rPr>
            </w:pPr>
            <w:r>
              <w:rPr>
                <w:sz w:val="20"/>
                <w:szCs w:val="20"/>
              </w:rPr>
              <w:t>Building this wall is a top priority</w:t>
            </w:r>
            <w:r w:rsidR="00321CAB">
              <w:rPr>
                <w:sz w:val="20"/>
                <w:szCs w:val="20"/>
              </w:rPr>
              <w:t>.</w:t>
            </w:r>
          </w:p>
        </w:tc>
        <w:tc>
          <w:tcPr>
            <w:tcW w:w="2700" w:type="dxa"/>
          </w:tcPr>
          <w:p w:rsidR="00321CAB" w:rsidRPr="00AE09AE" w:rsidRDefault="00321CAB" w:rsidP="00321CAB">
            <w:pPr>
              <w:rPr>
                <w:sz w:val="20"/>
                <w:szCs w:val="20"/>
              </w:rPr>
            </w:pPr>
            <w:r>
              <w:rPr>
                <w:sz w:val="20"/>
                <w:szCs w:val="20"/>
              </w:rPr>
              <w:t>Agree                        Disagree</w:t>
            </w:r>
          </w:p>
        </w:tc>
      </w:tr>
      <w:tr w:rsidR="00850AA6" w:rsidTr="00850AA6">
        <w:tc>
          <w:tcPr>
            <w:tcW w:w="8100" w:type="dxa"/>
          </w:tcPr>
          <w:p w:rsidR="00850AA6" w:rsidRPr="00AE09AE" w:rsidRDefault="00457457" w:rsidP="00457457">
            <w:pPr>
              <w:jc w:val="center"/>
              <w:rPr>
                <w:sz w:val="20"/>
                <w:szCs w:val="20"/>
              </w:rPr>
            </w:pPr>
            <w:r>
              <w:rPr>
                <w:sz w:val="20"/>
                <w:szCs w:val="20"/>
              </w:rPr>
              <w:t>Building this wall is the most important priority</w:t>
            </w:r>
            <w:r w:rsidR="00E15564">
              <w:rPr>
                <w:sz w:val="20"/>
                <w:szCs w:val="20"/>
              </w:rPr>
              <w:t>.</w:t>
            </w:r>
          </w:p>
        </w:tc>
        <w:tc>
          <w:tcPr>
            <w:tcW w:w="2700" w:type="dxa"/>
          </w:tcPr>
          <w:p w:rsidR="00850AA6" w:rsidRPr="00AE09AE" w:rsidRDefault="00850AA6" w:rsidP="00850AA6">
            <w:pPr>
              <w:rPr>
                <w:sz w:val="20"/>
                <w:szCs w:val="20"/>
              </w:rPr>
            </w:pPr>
            <w:r>
              <w:rPr>
                <w:sz w:val="20"/>
                <w:szCs w:val="20"/>
              </w:rPr>
              <w:t>Agree                        Disagree</w:t>
            </w:r>
          </w:p>
        </w:tc>
      </w:tr>
    </w:tbl>
    <w:p w:rsidR="00AE09AE" w:rsidRDefault="000B3EE6" w:rsidP="00F40F31">
      <w:pPr>
        <w:pStyle w:val="ListParagraph"/>
        <w:numPr>
          <w:ilvl w:val="0"/>
          <w:numId w:val="2"/>
        </w:numPr>
        <w:spacing w:after="0" w:line="240" w:lineRule="auto"/>
      </w:pPr>
      <w:r>
        <w:t xml:space="preserve">Explain how you could use </w:t>
      </w:r>
      <w:r w:rsidR="00F40F31">
        <w:t>these responses to con</w:t>
      </w:r>
      <w:r>
        <w:t xml:space="preserve">struct an index and how you could use them </w:t>
      </w:r>
      <w:r w:rsidR="00F40F31">
        <w:t>to construct a scale.</w:t>
      </w:r>
    </w:p>
    <w:p w:rsidR="00F40F31" w:rsidRDefault="00F40F31" w:rsidP="00F40F31">
      <w:pPr>
        <w:pStyle w:val="ListParagraph"/>
        <w:spacing w:after="0" w:line="240" w:lineRule="auto"/>
        <w:ind w:left="1440"/>
      </w:pPr>
    </w:p>
    <w:p w:rsidR="00E15564" w:rsidRDefault="00E15564" w:rsidP="00F40F31">
      <w:pPr>
        <w:pStyle w:val="ListParagraph"/>
        <w:spacing w:after="0" w:line="240" w:lineRule="auto"/>
        <w:ind w:left="1440"/>
      </w:pPr>
    </w:p>
    <w:p w:rsidR="00E15564" w:rsidRDefault="00E15564" w:rsidP="00F40F31">
      <w:pPr>
        <w:pStyle w:val="ListParagraph"/>
        <w:spacing w:after="0" w:line="240" w:lineRule="auto"/>
        <w:ind w:left="1440"/>
      </w:pPr>
    </w:p>
    <w:p w:rsidR="00D71102" w:rsidRDefault="00D71102" w:rsidP="00F40F31">
      <w:pPr>
        <w:pStyle w:val="ListParagraph"/>
        <w:spacing w:after="0" w:line="240" w:lineRule="auto"/>
        <w:ind w:left="1440"/>
      </w:pPr>
    </w:p>
    <w:p w:rsidR="00E15564" w:rsidRDefault="00E15564" w:rsidP="00F40F31">
      <w:pPr>
        <w:pStyle w:val="ListParagraph"/>
        <w:spacing w:after="0" w:line="240" w:lineRule="auto"/>
        <w:ind w:left="1440"/>
      </w:pPr>
    </w:p>
    <w:p w:rsidR="00E15564" w:rsidRDefault="00E15564" w:rsidP="00F40F31">
      <w:pPr>
        <w:pStyle w:val="ListParagraph"/>
        <w:spacing w:after="0" w:line="240" w:lineRule="auto"/>
        <w:ind w:left="1440"/>
      </w:pPr>
    </w:p>
    <w:p w:rsidR="00E15564" w:rsidRDefault="00E15564" w:rsidP="00F40F31">
      <w:pPr>
        <w:pStyle w:val="ListParagraph"/>
        <w:spacing w:after="0" w:line="240" w:lineRule="auto"/>
        <w:ind w:left="1440"/>
      </w:pPr>
    </w:p>
    <w:p w:rsidR="00F40F31" w:rsidRDefault="00F40F31" w:rsidP="00F40F31">
      <w:pPr>
        <w:pStyle w:val="ListParagraph"/>
        <w:spacing w:after="0" w:line="240" w:lineRule="auto"/>
        <w:ind w:left="1440"/>
      </w:pPr>
    </w:p>
    <w:p w:rsidR="00457457" w:rsidRDefault="00457457" w:rsidP="00F40F31">
      <w:pPr>
        <w:pStyle w:val="ListParagraph"/>
        <w:numPr>
          <w:ilvl w:val="0"/>
          <w:numId w:val="2"/>
        </w:numPr>
        <w:spacing w:after="0" w:line="240" w:lineRule="auto"/>
      </w:pPr>
      <w:r>
        <w:t>Explain how you could look at the pattern of the responses and evaluate whether you wanted to treat the results as a scale or an index.</w:t>
      </w:r>
    </w:p>
    <w:p w:rsidR="00457457" w:rsidRDefault="00457457" w:rsidP="00457457">
      <w:pPr>
        <w:pStyle w:val="ListParagraph"/>
        <w:spacing w:after="0" w:line="240" w:lineRule="auto"/>
        <w:ind w:left="1440"/>
      </w:pPr>
    </w:p>
    <w:p w:rsidR="00457457" w:rsidRDefault="00457457" w:rsidP="00457457">
      <w:pPr>
        <w:pStyle w:val="ListParagraph"/>
        <w:spacing w:after="0" w:line="240" w:lineRule="auto"/>
        <w:ind w:left="1440"/>
      </w:pPr>
    </w:p>
    <w:p w:rsidR="00457457" w:rsidRDefault="00457457" w:rsidP="00457457">
      <w:pPr>
        <w:pStyle w:val="ListParagraph"/>
        <w:spacing w:after="0" w:line="240" w:lineRule="auto"/>
        <w:ind w:left="1440"/>
      </w:pPr>
    </w:p>
    <w:p w:rsidR="00457457" w:rsidRDefault="00457457" w:rsidP="00457457">
      <w:pPr>
        <w:pStyle w:val="ListParagraph"/>
        <w:spacing w:after="0" w:line="240" w:lineRule="auto"/>
        <w:ind w:left="1440"/>
      </w:pPr>
    </w:p>
    <w:p w:rsidR="00457457" w:rsidRDefault="00457457" w:rsidP="00457457">
      <w:pPr>
        <w:pStyle w:val="ListParagraph"/>
        <w:spacing w:after="0" w:line="240" w:lineRule="auto"/>
        <w:ind w:left="1440"/>
      </w:pPr>
    </w:p>
    <w:p w:rsidR="00457457" w:rsidRDefault="00457457" w:rsidP="00457457">
      <w:pPr>
        <w:pStyle w:val="ListParagraph"/>
        <w:spacing w:after="0" w:line="240" w:lineRule="auto"/>
        <w:ind w:left="1440"/>
      </w:pPr>
    </w:p>
    <w:p w:rsidR="00457457" w:rsidRDefault="00457457" w:rsidP="00457457">
      <w:pPr>
        <w:pStyle w:val="ListParagraph"/>
        <w:spacing w:after="0" w:line="240" w:lineRule="auto"/>
        <w:ind w:left="1440"/>
      </w:pPr>
    </w:p>
    <w:p w:rsidR="00457457" w:rsidRDefault="00457457" w:rsidP="00457457">
      <w:pPr>
        <w:spacing w:after="0" w:line="240" w:lineRule="auto"/>
      </w:pPr>
    </w:p>
    <w:p w:rsidR="00457457" w:rsidRDefault="00457457" w:rsidP="00457457">
      <w:pPr>
        <w:pStyle w:val="ListParagraph"/>
        <w:spacing w:after="0" w:line="240" w:lineRule="auto"/>
        <w:ind w:left="1440"/>
      </w:pPr>
    </w:p>
    <w:p w:rsidR="00F40F31" w:rsidRDefault="000B3EE6" w:rsidP="00F40F31">
      <w:pPr>
        <w:pStyle w:val="ListParagraph"/>
        <w:numPr>
          <w:ilvl w:val="0"/>
          <w:numId w:val="2"/>
        </w:numPr>
        <w:spacing w:after="0" w:line="240" w:lineRule="auto"/>
      </w:pPr>
      <w:r>
        <w:t>What is the name of the type of scaling used in construction of the version of the question posed below?</w:t>
      </w:r>
    </w:p>
    <w:p w:rsidR="000B3EE6" w:rsidRDefault="000B3EE6" w:rsidP="000B3EE6">
      <w:pPr>
        <w:spacing w:after="0" w:line="240" w:lineRule="auto"/>
      </w:pPr>
      <w:r>
        <w:t>Approach B</w:t>
      </w:r>
    </w:p>
    <w:tbl>
      <w:tblPr>
        <w:tblStyle w:val="TableGrid"/>
        <w:tblW w:w="10800" w:type="dxa"/>
        <w:tblInd w:w="-545" w:type="dxa"/>
        <w:tblLook w:val="04A0" w:firstRow="1" w:lastRow="0" w:firstColumn="1" w:lastColumn="0" w:noHBand="0" w:noVBand="1"/>
      </w:tblPr>
      <w:tblGrid>
        <w:gridCol w:w="5580"/>
        <w:gridCol w:w="5220"/>
      </w:tblGrid>
      <w:tr w:rsidR="000B3EE6" w:rsidRPr="00AE09AE" w:rsidTr="000B3EE6">
        <w:tc>
          <w:tcPr>
            <w:tcW w:w="5580" w:type="dxa"/>
          </w:tcPr>
          <w:p w:rsidR="000B3EE6" w:rsidRPr="00AE09AE" w:rsidRDefault="000B3EE6" w:rsidP="002673EB">
            <w:pPr>
              <w:jc w:val="center"/>
              <w:rPr>
                <w:sz w:val="20"/>
                <w:szCs w:val="20"/>
              </w:rPr>
            </w:pPr>
            <w:r w:rsidRPr="00AE09AE">
              <w:rPr>
                <w:sz w:val="20"/>
                <w:szCs w:val="20"/>
              </w:rPr>
              <w:t>Statement</w:t>
            </w:r>
          </w:p>
        </w:tc>
        <w:tc>
          <w:tcPr>
            <w:tcW w:w="5220" w:type="dxa"/>
          </w:tcPr>
          <w:p w:rsidR="000B3EE6" w:rsidRPr="00AE09AE" w:rsidRDefault="000B3EE6" w:rsidP="002673EB">
            <w:pPr>
              <w:jc w:val="center"/>
              <w:rPr>
                <w:sz w:val="20"/>
                <w:szCs w:val="20"/>
              </w:rPr>
            </w:pPr>
            <w:r>
              <w:rPr>
                <w:sz w:val="20"/>
                <w:szCs w:val="20"/>
              </w:rPr>
              <w:t>Responses  (Circle one)</w:t>
            </w:r>
          </w:p>
        </w:tc>
      </w:tr>
      <w:tr w:rsidR="00457457" w:rsidRPr="00AE09AE" w:rsidTr="000B3EE6">
        <w:tc>
          <w:tcPr>
            <w:tcW w:w="5580" w:type="dxa"/>
          </w:tcPr>
          <w:p w:rsidR="00457457" w:rsidRPr="00AE09AE" w:rsidRDefault="00457457" w:rsidP="00457457">
            <w:pPr>
              <w:jc w:val="center"/>
              <w:rPr>
                <w:sz w:val="20"/>
                <w:szCs w:val="20"/>
              </w:rPr>
            </w:pPr>
            <w:r>
              <w:rPr>
                <w:sz w:val="20"/>
                <w:szCs w:val="20"/>
              </w:rPr>
              <w:t>Building this wall is an option to investigate.</w:t>
            </w:r>
          </w:p>
        </w:tc>
        <w:tc>
          <w:tcPr>
            <w:tcW w:w="5220" w:type="dxa"/>
          </w:tcPr>
          <w:p w:rsidR="00457457" w:rsidRPr="00AE09AE" w:rsidRDefault="00457457" w:rsidP="00457457">
            <w:pPr>
              <w:rPr>
                <w:sz w:val="20"/>
                <w:szCs w:val="20"/>
              </w:rPr>
            </w:pPr>
            <w:r>
              <w:rPr>
                <w:sz w:val="20"/>
                <w:szCs w:val="20"/>
              </w:rPr>
              <w:t xml:space="preserve">Strongly Disagree   </w:t>
            </w:r>
            <w:proofErr w:type="spellStart"/>
            <w:r>
              <w:rPr>
                <w:sz w:val="20"/>
                <w:szCs w:val="20"/>
              </w:rPr>
              <w:t>Disagree</w:t>
            </w:r>
            <w:proofErr w:type="spellEnd"/>
            <w:r>
              <w:rPr>
                <w:sz w:val="20"/>
                <w:szCs w:val="20"/>
              </w:rPr>
              <w:t xml:space="preserve">   Neutral   Agree   Strongly Agree</w:t>
            </w:r>
          </w:p>
        </w:tc>
      </w:tr>
      <w:tr w:rsidR="00457457" w:rsidRPr="00AE09AE" w:rsidTr="000B3EE6">
        <w:tc>
          <w:tcPr>
            <w:tcW w:w="5580" w:type="dxa"/>
          </w:tcPr>
          <w:p w:rsidR="00457457" w:rsidRDefault="00457457" w:rsidP="00457457">
            <w:pPr>
              <w:jc w:val="center"/>
              <w:rPr>
                <w:sz w:val="20"/>
                <w:szCs w:val="20"/>
              </w:rPr>
            </w:pPr>
            <w:r>
              <w:rPr>
                <w:sz w:val="20"/>
                <w:szCs w:val="20"/>
              </w:rPr>
              <w:t>Building this wall is a good idea.</w:t>
            </w:r>
          </w:p>
        </w:tc>
        <w:tc>
          <w:tcPr>
            <w:tcW w:w="5220" w:type="dxa"/>
          </w:tcPr>
          <w:p w:rsidR="00457457" w:rsidRPr="00AE09AE" w:rsidRDefault="00457457" w:rsidP="00457457">
            <w:pPr>
              <w:rPr>
                <w:sz w:val="20"/>
                <w:szCs w:val="20"/>
              </w:rPr>
            </w:pPr>
            <w:r>
              <w:rPr>
                <w:sz w:val="20"/>
                <w:szCs w:val="20"/>
              </w:rPr>
              <w:t xml:space="preserve">Strongly Disagree   </w:t>
            </w:r>
            <w:proofErr w:type="spellStart"/>
            <w:r>
              <w:rPr>
                <w:sz w:val="20"/>
                <w:szCs w:val="20"/>
              </w:rPr>
              <w:t>Disagree</w:t>
            </w:r>
            <w:proofErr w:type="spellEnd"/>
            <w:r>
              <w:rPr>
                <w:sz w:val="20"/>
                <w:szCs w:val="20"/>
              </w:rPr>
              <w:t xml:space="preserve">   Neutral   Agree   Strongly Agree</w:t>
            </w:r>
          </w:p>
        </w:tc>
      </w:tr>
      <w:tr w:rsidR="00457457" w:rsidRPr="00AE09AE" w:rsidTr="000B3EE6">
        <w:tc>
          <w:tcPr>
            <w:tcW w:w="5580" w:type="dxa"/>
          </w:tcPr>
          <w:p w:rsidR="00457457" w:rsidRDefault="00457457" w:rsidP="00457457">
            <w:pPr>
              <w:jc w:val="center"/>
              <w:rPr>
                <w:sz w:val="20"/>
                <w:szCs w:val="20"/>
              </w:rPr>
            </w:pPr>
            <w:r>
              <w:rPr>
                <w:sz w:val="20"/>
                <w:szCs w:val="20"/>
              </w:rPr>
              <w:t>Building this wall is a top priority.</w:t>
            </w:r>
          </w:p>
        </w:tc>
        <w:tc>
          <w:tcPr>
            <w:tcW w:w="5220" w:type="dxa"/>
          </w:tcPr>
          <w:p w:rsidR="00457457" w:rsidRPr="00AE09AE" w:rsidRDefault="00457457" w:rsidP="00457457">
            <w:pPr>
              <w:rPr>
                <w:sz w:val="20"/>
                <w:szCs w:val="20"/>
              </w:rPr>
            </w:pPr>
            <w:r>
              <w:rPr>
                <w:sz w:val="20"/>
                <w:szCs w:val="20"/>
              </w:rPr>
              <w:t xml:space="preserve">Strongly Disagree   </w:t>
            </w:r>
            <w:proofErr w:type="spellStart"/>
            <w:r>
              <w:rPr>
                <w:sz w:val="20"/>
                <w:szCs w:val="20"/>
              </w:rPr>
              <w:t>Disagree</w:t>
            </w:r>
            <w:proofErr w:type="spellEnd"/>
            <w:r>
              <w:rPr>
                <w:sz w:val="20"/>
                <w:szCs w:val="20"/>
              </w:rPr>
              <w:t xml:space="preserve">   Neutral   Agree   Strongly Agree</w:t>
            </w:r>
          </w:p>
        </w:tc>
      </w:tr>
      <w:tr w:rsidR="00457457" w:rsidRPr="00AE09AE" w:rsidTr="000B3EE6">
        <w:tc>
          <w:tcPr>
            <w:tcW w:w="5580" w:type="dxa"/>
          </w:tcPr>
          <w:p w:rsidR="00457457" w:rsidRPr="00AE09AE" w:rsidRDefault="00457457" w:rsidP="00457457">
            <w:pPr>
              <w:jc w:val="center"/>
              <w:rPr>
                <w:sz w:val="20"/>
                <w:szCs w:val="20"/>
              </w:rPr>
            </w:pPr>
            <w:r>
              <w:rPr>
                <w:sz w:val="20"/>
                <w:szCs w:val="20"/>
              </w:rPr>
              <w:t>Building this wall is the most important priority.</w:t>
            </w:r>
          </w:p>
        </w:tc>
        <w:tc>
          <w:tcPr>
            <w:tcW w:w="5220" w:type="dxa"/>
          </w:tcPr>
          <w:p w:rsidR="00457457" w:rsidRPr="00AE09AE" w:rsidRDefault="00457457" w:rsidP="00457457">
            <w:pPr>
              <w:rPr>
                <w:sz w:val="20"/>
                <w:szCs w:val="20"/>
              </w:rPr>
            </w:pPr>
            <w:r>
              <w:rPr>
                <w:sz w:val="20"/>
                <w:szCs w:val="20"/>
              </w:rPr>
              <w:t xml:space="preserve">Strongly Disagree   </w:t>
            </w:r>
            <w:proofErr w:type="spellStart"/>
            <w:r>
              <w:rPr>
                <w:sz w:val="20"/>
                <w:szCs w:val="20"/>
              </w:rPr>
              <w:t>Disagree</w:t>
            </w:r>
            <w:proofErr w:type="spellEnd"/>
            <w:r>
              <w:rPr>
                <w:sz w:val="20"/>
                <w:szCs w:val="20"/>
              </w:rPr>
              <w:t xml:space="preserve">   Neutral   Agree   Strongly Agree</w:t>
            </w:r>
          </w:p>
        </w:tc>
      </w:tr>
    </w:tbl>
    <w:p w:rsidR="00F40F31" w:rsidRDefault="00F40F31" w:rsidP="00F40F31">
      <w:pPr>
        <w:spacing w:after="0" w:line="240" w:lineRule="auto"/>
      </w:pPr>
    </w:p>
    <w:p w:rsidR="00D62658" w:rsidRDefault="00EB42AE" w:rsidP="00D62658">
      <w:pPr>
        <w:ind w:left="720"/>
      </w:pPr>
      <w:r>
        <w:t>d) Contrast advantages and disadvantages of what you can discover using approach A and approach B.</w:t>
      </w:r>
    </w:p>
    <w:p w:rsidR="00F40F31" w:rsidRDefault="00D62658" w:rsidP="00D71102">
      <w:r>
        <w:br w:type="page"/>
      </w:r>
    </w:p>
    <w:p w:rsidR="00F40F31" w:rsidRDefault="00F40F31" w:rsidP="00321CAB">
      <w:pPr>
        <w:pStyle w:val="ListParagraph"/>
        <w:numPr>
          <w:ilvl w:val="0"/>
          <w:numId w:val="1"/>
        </w:numPr>
      </w:pPr>
      <w:r>
        <w:lastRenderedPageBreak/>
        <w:t>True or False.</w:t>
      </w:r>
    </w:p>
    <w:tbl>
      <w:tblPr>
        <w:tblStyle w:val="TableGrid"/>
        <w:tblW w:w="0" w:type="auto"/>
        <w:tblInd w:w="720" w:type="dxa"/>
        <w:tblLook w:val="04A0" w:firstRow="1" w:lastRow="0" w:firstColumn="1" w:lastColumn="0" w:noHBand="0" w:noVBand="1"/>
      </w:tblPr>
      <w:tblGrid>
        <w:gridCol w:w="6925"/>
        <w:gridCol w:w="1705"/>
      </w:tblGrid>
      <w:tr w:rsidR="00F40F31" w:rsidTr="004146A1">
        <w:tc>
          <w:tcPr>
            <w:tcW w:w="6925" w:type="dxa"/>
          </w:tcPr>
          <w:p w:rsidR="00F40F31" w:rsidRDefault="00F40F31" w:rsidP="00F40F31">
            <w:pPr>
              <w:pStyle w:val="ListParagraph"/>
              <w:ind w:left="0"/>
            </w:pPr>
            <w:r>
              <w:t>Statement</w:t>
            </w:r>
          </w:p>
        </w:tc>
        <w:tc>
          <w:tcPr>
            <w:tcW w:w="1705" w:type="dxa"/>
          </w:tcPr>
          <w:p w:rsidR="00F40F31" w:rsidRDefault="00F40F31" w:rsidP="00F40F31">
            <w:pPr>
              <w:pStyle w:val="ListParagraph"/>
              <w:ind w:left="0"/>
            </w:pPr>
            <w:r>
              <w:t>Is it True of False (circle)</w:t>
            </w:r>
          </w:p>
        </w:tc>
      </w:tr>
      <w:tr w:rsidR="00F40F31" w:rsidTr="004146A1">
        <w:tc>
          <w:tcPr>
            <w:tcW w:w="6925" w:type="dxa"/>
          </w:tcPr>
          <w:p w:rsidR="00F40F31" w:rsidRDefault="00E15564" w:rsidP="00F40F31">
            <w:pPr>
              <w:pStyle w:val="ListParagraph"/>
              <w:ind w:left="0"/>
            </w:pPr>
            <w:r>
              <w:t>Confidentiality</w:t>
            </w:r>
            <w:r w:rsidR="00F40F31">
              <w:t xml:space="preserve"> means a given response cannot be linked to a given respondent even by the researcher.</w:t>
            </w:r>
          </w:p>
        </w:tc>
        <w:tc>
          <w:tcPr>
            <w:tcW w:w="1705" w:type="dxa"/>
          </w:tcPr>
          <w:p w:rsidR="00F40F31" w:rsidRPr="00577DA7" w:rsidRDefault="002817CD" w:rsidP="00F40F31">
            <w:pPr>
              <w:pStyle w:val="ListParagraph"/>
              <w:ind w:left="0"/>
            </w:pPr>
            <w:r w:rsidRPr="00577DA7">
              <w:t>True        False</w:t>
            </w:r>
          </w:p>
        </w:tc>
      </w:tr>
      <w:tr w:rsidR="00F40F31" w:rsidTr="004146A1">
        <w:tc>
          <w:tcPr>
            <w:tcW w:w="6925" w:type="dxa"/>
          </w:tcPr>
          <w:p w:rsidR="00F40F31" w:rsidRDefault="00E15564" w:rsidP="00F40F31">
            <w:pPr>
              <w:pStyle w:val="ListParagraph"/>
              <w:ind w:left="0"/>
            </w:pPr>
            <w:r>
              <w:t>Ideographic</w:t>
            </w:r>
            <w:r w:rsidR="004146A1">
              <w:t xml:space="preserve"> explanation seeks an exhaustive understanding of the causes producing events and situations in a single or limited number of cases.</w:t>
            </w:r>
          </w:p>
        </w:tc>
        <w:tc>
          <w:tcPr>
            <w:tcW w:w="1705" w:type="dxa"/>
          </w:tcPr>
          <w:p w:rsidR="00F40F31" w:rsidRPr="00577DA7" w:rsidRDefault="00A566D5" w:rsidP="00F40F31">
            <w:pPr>
              <w:pStyle w:val="ListParagraph"/>
              <w:ind w:left="0"/>
            </w:pPr>
            <w:r w:rsidRPr="00577DA7">
              <w:t>True        False</w:t>
            </w:r>
          </w:p>
        </w:tc>
      </w:tr>
      <w:tr w:rsidR="00F40F31" w:rsidTr="004146A1">
        <w:tc>
          <w:tcPr>
            <w:tcW w:w="6925" w:type="dxa"/>
          </w:tcPr>
          <w:p w:rsidR="00F40F31" w:rsidRDefault="002817CD" w:rsidP="00F40F31">
            <w:pPr>
              <w:pStyle w:val="ListParagraph"/>
              <w:ind w:left="0"/>
            </w:pPr>
            <w:r>
              <w:t xml:space="preserve">A </w:t>
            </w:r>
            <w:r w:rsidR="000B3EE6">
              <w:t xml:space="preserve">convenience </w:t>
            </w:r>
            <w:r>
              <w:t>sample is an example of an equal probability of selection method.</w:t>
            </w:r>
          </w:p>
        </w:tc>
        <w:tc>
          <w:tcPr>
            <w:tcW w:w="1705" w:type="dxa"/>
          </w:tcPr>
          <w:p w:rsidR="00F40F31" w:rsidRPr="00577DA7" w:rsidRDefault="00A566D5" w:rsidP="00F40F31">
            <w:pPr>
              <w:pStyle w:val="ListParagraph"/>
              <w:ind w:left="0"/>
            </w:pPr>
            <w:r w:rsidRPr="00577DA7">
              <w:t>True        False</w:t>
            </w:r>
          </w:p>
        </w:tc>
      </w:tr>
      <w:tr w:rsidR="00F40F31" w:rsidTr="004146A1">
        <w:tc>
          <w:tcPr>
            <w:tcW w:w="6925" w:type="dxa"/>
          </w:tcPr>
          <w:p w:rsidR="000B3EE6" w:rsidRDefault="00D62658" w:rsidP="00F40F31">
            <w:pPr>
              <w:pStyle w:val="ListParagraph"/>
              <w:ind w:left="0"/>
            </w:pPr>
            <w:r>
              <w:t>One-group pretest-</w:t>
            </w:r>
            <w:proofErr w:type="spellStart"/>
            <w:r>
              <w:t>postest</w:t>
            </w:r>
            <w:proofErr w:type="spellEnd"/>
            <w:r>
              <w:t xml:space="preserve"> design is when a researcher studies one group of subjects on a dependent variable following the administration of some treatment stimulus.</w:t>
            </w:r>
          </w:p>
        </w:tc>
        <w:tc>
          <w:tcPr>
            <w:tcW w:w="1705" w:type="dxa"/>
          </w:tcPr>
          <w:p w:rsidR="00F40F31" w:rsidRPr="00577DA7" w:rsidRDefault="00A566D5" w:rsidP="00F40F31">
            <w:pPr>
              <w:pStyle w:val="ListParagraph"/>
              <w:ind w:left="0"/>
            </w:pPr>
            <w:r w:rsidRPr="00577DA7">
              <w:t>True        False</w:t>
            </w:r>
          </w:p>
        </w:tc>
      </w:tr>
      <w:tr w:rsidR="004146A1" w:rsidTr="004146A1">
        <w:tc>
          <w:tcPr>
            <w:tcW w:w="6925" w:type="dxa"/>
          </w:tcPr>
          <w:p w:rsidR="004146A1" w:rsidRDefault="00D62658" w:rsidP="004146A1">
            <w:pPr>
              <w:pStyle w:val="ListParagraph"/>
              <w:ind w:left="0"/>
            </w:pPr>
            <w:r>
              <w:t>“Regression to the mean” is a potential threat to internal validity</w:t>
            </w:r>
            <w:r w:rsidR="004146A1">
              <w:t>.</w:t>
            </w:r>
          </w:p>
          <w:p w:rsidR="004146A1" w:rsidRDefault="004146A1" w:rsidP="004146A1">
            <w:pPr>
              <w:pStyle w:val="ListParagraph"/>
              <w:ind w:left="0"/>
            </w:pPr>
          </w:p>
        </w:tc>
        <w:tc>
          <w:tcPr>
            <w:tcW w:w="1705" w:type="dxa"/>
          </w:tcPr>
          <w:p w:rsidR="004146A1" w:rsidRPr="00577DA7" w:rsidRDefault="004146A1" w:rsidP="004146A1">
            <w:pPr>
              <w:pStyle w:val="ListParagraph"/>
              <w:ind w:left="0"/>
            </w:pPr>
            <w:r w:rsidRPr="00577DA7">
              <w:t>True        False</w:t>
            </w:r>
          </w:p>
        </w:tc>
      </w:tr>
      <w:tr w:rsidR="004146A1" w:rsidTr="004146A1">
        <w:tc>
          <w:tcPr>
            <w:tcW w:w="6925" w:type="dxa"/>
          </w:tcPr>
          <w:p w:rsidR="004146A1" w:rsidRDefault="004146A1" w:rsidP="004146A1">
            <w:pPr>
              <w:pStyle w:val="ListParagraph"/>
              <w:ind w:left="0"/>
            </w:pPr>
            <w:r>
              <w:t>The deductive method begins with a set of observations, and analyses these observations to find patterns in the data</w:t>
            </w:r>
            <w:r w:rsidR="00E15564">
              <w:t xml:space="preserve"> to develop theory</w:t>
            </w:r>
            <w:r>
              <w:t>.</w:t>
            </w:r>
          </w:p>
        </w:tc>
        <w:tc>
          <w:tcPr>
            <w:tcW w:w="1705" w:type="dxa"/>
          </w:tcPr>
          <w:p w:rsidR="004146A1" w:rsidRPr="00577DA7" w:rsidRDefault="004146A1" w:rsidP="004146A1">
            <w:pPr>
              <w:pStyle w:val="ListParagraph"/>
              <w:ind w:left="0"/>
            </w:pPr>
            <w:r w:rsidRPr="00577DA7">
              <w:t>True        False</w:t>
            </w:r>
          </w:p>
        </w:tc>
      </w:tr>
      <w:tr w:rsidR="004146A1" w:rsidTr="004146A1">
        <w:tc>
          <w:tcPr>
            <w:tcW w:w="6925" w:type="dxa"/>
          </w:tcPr>
          <w:p w:rsidR="004146A1" w:rsidRDefault="004146A1" w:rsidP="004146A1">
            <w:pPr>
              <w:pStyle w:val="ListParagraph"/>
              <w:ind w:left="0"/>
            </w:pPr>
            <w:r>
              <w:t>A trend study monitor</w:t>
            </w:r>
            <w:r w:rsidR="00D62658">
              <w:t>s a given characteristic of the</w:t>
            </w:r>
            <w:r>
              <w:t xml:space="preserve"> population over time</w:t>
            </w:r>
            <w:r w:rsidR="00D62658">
              <w:t xml:space="preserve"> using different samples</w:t>
            </w:r>
            <w:r>
              <w:t>.</w:t>
            </w:r>
          </w:p>
        </w:tc>
        <w:tc>
          <w:tcPr>
            <w:tcW w:w="1705" w:type="dxa"/>
          </w:tcPr>
          <w:p w:rsidR="004146A1" w:rsidRPr="00577DA7" w:rsidRDefault="004146A1" w:rsidP="004146A1">
            <w:pPr>
              <w:pStyle w:val="ListParagraph"/>
              <w:ind w:left="0"/>
            </w:pPr>
            <w:r w:rsidRPr="00577DA7">
              <w:t>True        False</w:t>
            </w:r>
          </w:p>
        </w:tc>
      </w:tr>
      <w:tr w:rsidR="004146A1" w:rsidTr="004146A1">
        <w:tc>
          <w:tcPr>
            <w:tcW w:w="6925" w:type="dxa"/>
          </w:tcPr>
          <w:p w:rsidR="004146A1" w:rsidRPr="00A566D5" w:rsidRDefault="00D62658" w:rsidP="004146A1">
            <w:pPr>
              <w:pStyle w:val="ListParagraph"/>
              <w:ind w:left="0"/>
            </w:pPr>
            <w:r w:rsidRPr="00D62658">
              <w:t>Zimbar</w:t>
            </w:r>
            <w:r>
              <w:t>do</w:t>
            </w:r>
            <w:r w:rsidR="00E15564">
              <w:t xml:space="preserve"> used publicly available social statistics to understand patterns in human behavior in one of the earlier sociological studies</w:t>
            </w:r>
            <w:r w:rsidR="004146A1">
              <w:t xml:space="preserve">.  </w:t>
            </w:r>
          </w:p>
        </w:tc>
        <w:tc>
          <w:tcPr>
            <w:tcW w:w="1705" w:type="dxa"/>
          </w:tcPr>
          <w:p w:rsidR="004146A1" w:rsidRPr="00577DA7" w:rsidRDefault="004146A1" w:rsidP="004146A1">
            <w:pPr>
              <w:pStyle w:val="ListParagraph"/>
              <w:ind w:left="0"/>
            </w:pPr>
            <w:r w:rsidRPr="00577DA7">
              <w:t>True        False</w:t>
            </w:r>
          </w:p>
        </w:tc>
      </w:tr>
    </w:tbl>
    <w:p w:rsidR="005434F5" w:rsidRDefault="005434F5" w:rsidP="005434F5"/>
    <w:p w:rsidR="005434F5" w:rsidRDefault="005434F5" w:rsidP="005434F5"/>
    <w:p w:rsidR="00A566D5" w:rsidRDefault="00A566D5" w:rsidP="005434F5">
      <w:pPr>
        <w:pStyle w:val="ListParagraph"/>
        <w:numPr>
          <w:ilvl w:val="0"/>
          <w:numId w:val="1"/>
        </w:numPr>
      </w:pPr>
      <w:r>
        <w:t>Measures.</w:t>
      </w:r>
    </w:p>
    <w:tbl>
      <w:tblPr>
        <w:tblStyle w:val="TableGrid"/>
        <w:tblW w:w="9990" w:type="dxa"/>
        <w:tblInd w:w="-95" w:type="dxa"/>
        <w:tblLook w:val="04A0" w:firstRow="1" w:lastRow="0" w:firstColumn="1" w:lastColumn="0" w:noHBand="0" w:noVBand="1"/>
      </w:tblPr>
      <w:tblGrid>
        <w:gridCol w:w="6480"/>
        <w:gridCol w:w="3510"/>
      </w:tblGrid>
      <w:tr w:rsidR="00A566D5" w:rsidTr="00D92CDA">
        <w:tc>
          <w:tcPr>
            <w:tcW w:w="6480" w:type="dxa"/>
          </w:tcPr>
          <w:p w:rsidR="00A566D5" w:rsidRPr="00890EC5" w:rsidRDefault="00A566D5" w:rsidP="00890EC5">
            <w:pPr>
              <w:pStyle w:val="ListParagraph"/>
              <w:ind w:left="0"/>
              <w:jc w:val="center"/>
              <w:rPr>
                <w:b/>
              </w:rPr>
            </w:pPr>
            <w:r w:rsidRPr="00890EC5">
              <w:rPr>
                <w:b/>
              </w:rPr>
              <w:t>Item measured</w:t>
            </w:r>
          </w:p>
        </w:tc>
        <w:tc>
          <w:tcPr>
            <w:tcW w:w="3510" w:type="dxa"/>
          </w:tcPr>
          <w:p w:rsidR="00A566D5" w:rsidRPr="00890EC5" w:rsidRDefault="00A566D5" w:rsidP="00890EC5">
            <w:pPr>
              <w:pStyle w:val="ListParagraph"/>
              <w:ind w:left="0"/>
              <w:jc w:val="center"/>
              <w:rPr>
                <w:b/>
              </w:rPr>
            </w:pPr>
            <w:r w:rsidRPr="00890EC5">
              <w:rPr>
                <w:b/>
              </w:rPr>
              <w:t>What kind of measure is it? (circle)</w:t>
            </w:r>
          </w:p>
        </w:tc>
      </w:tr>
      <w:tr w:rsidR="00A566D5" w:rsidTr="00D92CDA">
        <w:tc>
          <w:tcPr>
            <w:tcW w:w="6480" w:type="dxa"/>
          </w:tcPr>
          <w:p w:rsidR="004A7444" w:rsidRDefault="004A7444" w:rsidP="00A566D5">
            <w:pPr>
              <w:pStyle w:val="ListParagraph"/>
              <w:ind w:left="0"/>
            </w:pPr>
            <w:r>
              <w:t>6 different a</w:t>
            </w:r>
            <w:r w:rsidR="00D62658">
              <w:t>ge</w:t>
            </w:r>
            <w:r>
              <w:t xml:space="preserve"> and gender</w:t>
            </w:r>
            <w:r w:rsidR="00D62658">
              <w:t xml:space="preserve"> categories: </w:t>
            </w:r>
            <w:r>
              <w:t xml:space="preserve">male youth or female </w:t>
            </w:r>
            <w:r w:rsidR="00D62658">
              <w:t>yout</w:t>
            </w:r>
            <w:r w:rsidR="00D92CDA">
              <w:t xml:space="preserve">h (under 18); </w:t>
            </w:r>
            <w:r>
              <w:t xml:space="preserve">male working age or female </w:t>
            </w:r>
            <w:r w:rsidR="00D92CDA">
              <w:t>working age (18-66</w:t>
            </w:r>
            <w:r w:rsidR="00D62658">
              <w:t xml:space="preserve">); </w:t>
            </w:r>
            <w:r>
              <w:t xml:space="preserve">male elderly or female </w:t>
            </w:r>
            <w:r w:rsidR="00D62658">
              <w:t>elderly</w:t>
            </w:r>
            <w:r w:rsidR="00D92CDA">
              <w:t xml:space="preserve"> (67+)</w:t>
            </w:r>
          </w:p>
        </w:tc>
        <w:tc>
          <w:tcPr>
            <w:tcW w:w="3510" w:type="dxa"/>
          </w:tcPr>
          <w:p w:rsidR="00A566D5" w:rsidRPr="00577DA7" w:rsidRDefault="00A566D5" w:rsidP="00A566D5">
            <w:pPr>
              <w:pStyle w:val="ListParagraph"/>
              <w:ind w:left="0"/>
            </w:pPr>
            <w:r w:rsidRPr="00577DA7">
              <w:t xml:space="preserve">Nominal   </w:t>
            </w:r>
            <w:r w:rsidR="00DF7223" w:rsidRPr="00577DA7">
              <w:t xml:space="preserve">   </w:t>
            </w:r>
            <w:r w:rsidRPr="00577DA7">
              <w:t xml:space="preserve">Ordinal </w:t>
            </w:r>
            <w:r w:rsidR="00DF7223" w:rsidRPr="00577DA7">
              <w:t xml:space="preserve">   </w:t>
            </w:r>
            <w:r w:rsidRPr="00577DA7">
              <w:t xml:space="preserve">   Interval   </w:t>
            </w:r>
            <w:r w:rsidR="00D92CDA">
              <w:t xml:space="preserve">  </w:t>
            </w:r>
          </w:p>
        </w:tc>
      </w:tr>
      <w:tr w:rsidR="00DF7223" w:rsidTr="00D92CDA">
        <w:tc>
          <w:tcPr>
            <w:tcW w:w="6480" w:type="dxa"/>
          </w:tcPr>
          <w:p w:rsidR="00DF7223" w:rsidRDefault="00D62658" w:rsidP="00DF7223">
            <w:pPr>
              <w:pStyle w:val="ListParagraph"/>
              <w:ind w:left="0"/>
            </w:pPr>
            <w:r>
              <w:t>Attitudes towards the Attorney General using Semantic Differential questions</w:t>
            </w:r>
          </w:p>
        </w:tc>
        <w:tc>
          <w:tcPr>
            <w:tcW w:w="3510" w:type="dxa"/>
          </w:tcPr>
          <w:p w:rsidR="00DF7223" w:rsidRPr="00577DA7" w:rsidRDefault="00DF7223" w:rsidP="00DF7223">
            <w:r w:rsidRPr="00577DA7">
              <w:t>Nominal      O</w:t>
            </w:r>
            <w:r w:rsidR="00D92CDA">
              <w:t xml:space="preserve">rdinal       Interval     </w:t>
            </w:r>
          </w:p>
        </w:tc>
      </w:tr>
      <w:tr w:rsidR="00DF7223" w:rsidTr="00D92CDA">
        <w:tc>
          <w:tcPr>
            <w:tcW w:w="6480" w:type="dxa"/>
          </w:tcPr>
          <w:p w:rsidR="00DF7223" w:rsidRDefault="00E15564" w:rsidP="00DF7223">
            <w:pPr>
              <w:pStyle w:val="ListParagraph"/>
              <w:ind w:left="0"/>
            </w:pPr>
            <w:r>
              <w:t>IQ</w:t>
            </w:r>
          </w:p>
          <w:p w:rsidR="004A7444" w:rsidRDefault="004A7444" w:rsidP="00DF7223">
            <w:pPr>
              <w:pStyle w:val="ListParagraph"/>
              <w:ind w:left="0"/>
            </w:pPr>
          </w:p>
        </w:tc>
        <w:tc>
          <w:tcPr>
            <w:tcW w:w="3510" w:type="dxa"/>
          </w:tcPr>
          <w:p w:rsidR="00DF7223" w:rsidRPr="00577DA7" w:rsidRDefault="00DF7223" w:rsidP="00DF7223">
            <w:r w:rsidRPr="00577DA7">
              <w:t>Nominal      O</w:t>
            </w:r>
            <w:r w:rsidR="00D92CDA">
              <w:t xml:space="preserve">rdinal       Interval     </w:t>
            </w:r>
          </w:p>
        </w:tc>
      </w:tr>
      <w:tr w:rsidR="00DF7223" w:rsidTr="00D92CDA">
        <w:tc>
          <w:tcPr>
            <w:tcW w:w="6480" w:type="dxa"/>
          </w:tcPr>
          <w:p w:rsidR="00DF7223" w:rsidRDefault="00D92CDA" w:rsidP="00DF7223">
            <w:pPr>
              <w:pStyle w:val="ListParagraph"/>
              <w:ind w:left="0"/>
            </w:pPr>
            <w:r>
              <w:t>Current GPA in your master’s program</w:t>
            </w:r>
          </w:p>
          <w:p w:rsidR="004A7444" w:rsidRDefault="004A7444" w:rsidP="00DF7223">
            <w:pPr>
              <w:pStyle w:val="ListParagraph"/>
              <w:ind w:left="0"/>
            </w:pPr>
          </w:p>
        </w:tc>
        <w:tc>
          <w:tcPr>
            <w:tcW w:w="3510" w:type="dxa"/>
          </w:tcPr>
          <w:p w:rsidR="00DF7223" w:rsidRPr="00577DA7" w:rsidRDefault="00DF7223" w:rsidP="00DF7223">
            <w:r w:rsidRPr="00577DA7">
              <w:t>Nominal      O</w:t>
            </w:r>
            <w:r w:rsidR="00D92CDA">
              <w:t xml:space="preserve">rdinal       Interval     </w:t>
            </w:r>
          </w:p>
        </w:tc>
      </w:tr>
      <w:tr w:rsidR="00DF7223" w:rsidTr="00D92CDA">
        <w:tc>
          <w:tcPr>
            <w:tcW w:w="6480" w:type="dxa"/>
          </w:tcPr>
          <w:p w:rsidR="00DF7223" w:rsidRDefault="00D92CDA" w:rsidP="00DF7223">
            <w:pPr>
              <w:pStyle w:val="ListParagraph"/>
              <w:ind w:left="0"/>
            </w:pPr>
            <w:r>
              <w:t>Ranking of the best IR masters programs for a policy career in IR</w:t>
            </w:r>
            <w:r w:rsidR="00E15564">
              <w:t>.</w:t>
            </w:r>
          </w:p>
          <w:p w:rsidR="004A7444" w:rsidRDefault="004A7444" w:rsidP="00DF7223">
            <w:pPr>
              <w:pStyle w:val="ListParagraph"/>
              <w:ind w:left="0"/>
            </w:pPr>
          </w:p>
        </w:tc>
        <w:tc>
          <w:tcPr>
            <w:tcW w:w="3510" w:type="dxa"/>
          </w:tcPr>
          <w:p w:rsidR="00DF7223" w:rsidRPr="00577DA7" w:rsidRDefault="00DF7223" w:rsidP="00DF7223">
            <w:r w:rsidRPr="00577DA7">
              <w:t>Nominal      O</w:t>
            </w:r>
            <w:r w:rsidR="00D92CDA">
              <w:t xml:space="preserve">rdinal       Interval     </w:t>
            </w:r>
          </w:p>
        </w:tc>
      </w:tr>
      <w:tr w:rsidR="00DF7223" w:rsidTr="00D92CDA">
        <w:tc>
          <w:tcPr>
            <w:tcW w:w="6480" w:type="dxa"/>
          </w:tcPr>
          <w:p w:rsidR="00DF7223" w:rsidRDefault="00D92CDA" w:rsidP="00DF7223">
            <w:pPr>
              <w:pStyle w:val="ListParagraph"/>
              <w:ind w:left="0"/>
            </w:pPr>
            <w:r>
              <w:t>Which career tracks in the IR program are people in this class in?</w:t>
            </w:r>
          </w:p>
          <w:p w:rsidR="004A7444" w:rsidRDefault="004A7444" w:rsidP="00DF7223">
            <w:pPr>
              <w:pStyle w:val="ListParagraph"/>
              <w:ind w:left="0"/>
            </w:pPr>
          </w:p>
        </w:tc>
        <w:tc>
          <w:tcPr>
            <w:tcW w:w="3510" w:type="dxa"/>
          </w:tcPr>
          <w:p w:rsidR="00DF7223" w:rsidRPr="00577DA7" w:rsidRDefault="00DF7223" w:rsidP="00DF7223">
            <w:r w:rsidRPr="00577DA7">
              <w:t>Nominal      O</w:t>
            </w:r>
            <w:r w:rsidR="00D92CDA">
              <w:t xml:space="preserve">rdinal       Interval      </w:t>
            </w:r>
          </w:p>
        </w:tc>
      </w:tr>
      <w:tr w:rsidR="00DF7223" w:rsidTr="00D92CDA">
        <w:tc>
          <w:tcPr>
            <w:tcW w:w="6480" w:type="dxa"/>
          </w:tcPr>
          <w:p w:rsidR="00DF7223" w:rsidRDefault="00D92CDA" w:rsidP="00DF7223">
            <w:pPr>
              <w:pStyle w:val="ListParagraph"/>
              <w:ind w:left="0"/>
            </w:pPr>
            <w:r>
              <w:t>Did you get your undergraduate degree in the United States or outside of the United states?</w:t>
            </w:r>
          </w:p>
        </w:tc>
        <w:tc>
          <w:tcPr>
            <w:tcW w:w="3510" w:type="dxa"/>
          </w:tcPr>
          <w:p w:rsidR="00DF7223" w:rsidRPr="00577DA7" w:rsidRDefault="00DF7223" w:rsidP="00DF7223">
            <w:r w:rsidRPr="00577DA7">
              <w:t>Nominal      O</w:t>
            </w:r>
            <w:r w:rsidR="00D92CDA">
              <w:t xml:space="preserve">rdinal       Interval     </w:t>
            </w:r>
          </w:p>
        </w:tc>
      </w:tr>
      <w:tr w:rsidR="00DF7223" w:rsidTr="00D92CDA">
        <w:tc>
          <w:tcPr>
            <w:tcW w:w="6480" w:type="dxa"/>
          </w:tcPr>
          <w:p w:rsidR="00DF7223" w:rsidRDefault="003756EA" w:rsidP="00DF7223">
            <w:pPr>
              <w:pStyle w:val="ListParagraph"/>
              <w:ind w:left="0"/>
            </w:pPr>
            <w:r>
              <w:t>Do yo</w:t>
            </w:r>
            <w:r w:rsidR="004A7444">
              <w:t>u think a blog devoted to IR should count or should not count in the professional evaluation of IR faculty</w:t>
            </w:r>
            <w:r>
              <w:t>?</w:t>
            </w:r>
          </w:p>
        </w:tc>
        <w:tc>
          <w:tcPr>
            <w:tcW w:w="3510" w:type="dxa"/>
          </w:tcPr>
          <w:p w:rsidR="00DF7223" w:rsidRPr="00577DA7" w:rsidRDefault="00DF7223" w:rsidP="00DF7223">
            <w:r w:rsidRPr="00577DA7">
              <w:t>Nominal      O</w:t>
            </w:r>
            <w:r w:rsidR="00D92CDA">
              <w:t xml:space="preserve">rdinal       Interval     </w:t>
            </w:r>
          </w:p>
        </w:tc>
      </w:tr>
    </w:tbl>
    <w:p w:rsidR="00A566D5" w:rsidRDefault="00A566D5" w:rsidP="00DF7223">
      <w:pPr>
        <w:spacing w:after="0" w:line="240" w:lineRule="auto"/>
      </w:pPr>
    </w:p>
    <w:p w:rsidR="00DF7223" w:rsidRDefault="00DF7223" w:rsidP="00DF7223">
      <w:pPr>
        <w:spacing w:after="0" w:line="240" w:lineRule="auto"/>
      </w:pPr>
    </w:p>
    <w:p w:rsidR="00DF7223" w:rsidRDefault="00DF7223">
      <w:r>
        <w:br w:type="page"/>
      </w:r>
    </w:p>
    <w:p w:rsidR="00DF7223" w:rsidRPr="004A7444" w:rsidRDefault="000F2D11" w:rsidP="004A7444">
      <w:pPr>
        <w:pStyle w:val="ListParagraph"/>
        <w:numPr>
          <w:ilvl w:val="0"/>
          <w:numId w:val="1"/>
        </w:numPr>
        <w:spacing w:after="0" w:line="240" w:lineRule="auto"/>
      </w:pPr>
      <w:r>
        <w:lastRenderedPageBreak/>
        <w:t>Reliability and Validity</w:t>
      </w:r>
      <w:r w:rsidR="00DF7223">
        <w:t>.</w:t>
      </w:r>
    </w:p>
    <w:p w:rsidR="004A7444" w:rsidRPr="00FD3939" w:rsidRDefault="004A7444" w:rsidP="004A7444">
      <w:pPr>
        <w:pStyle w:val="ListParagraph"/>
        <w:spacing w:after="0" w:line="240" w:lineRule="auto"/>
        <w:ind w:left="1440"/>
        <w:rPr>
          <w:sz w:val="20"/>
          <w:szCs w:val="20"/>
        </w:rPr>
      </w:pPr>
    </w:p>
    <w:p w:rsidR="004A7444" w:rsidRPr="00D71102" w:rsidRDefault="000F2D11" w:rsidP="004A7444">
      <w:pPr>
        <w:pStyle w:val="ListParagraph"/>
        <w:numPr>
          <w:ilvl w:val="1"/>
          <w:numId w:val="1"/>
        </w:numPr>
        <w:spacing w:after="0" w:line="240" w:lineRule="auto"/>
        <w:rPr>
          <w:rFonts w:ascii="Times New Roman" w:hAnsi="Times New Roman" w:cs="Times New Roman"/>
          <w:sz w:val="24"/>
          <w:szCs w:val="24"/>
        </w:rPr>
      </w:pPr>
      <w:r w:rsidRPr="00D71102">
        <w:rPr>
          <w:rFonts w:ascii="Times New Roman" w:hAnsi="Times New Roman" w:cs="Times New Roman"/>
          <w:sz w:val="24"/>
          <w:szCs w:val="24"/>
        </w:rPr>
        <w:t>We conducted a study in Senegal where we traced out the livestock migration paths followed by herders on long distance migration.  As part of that study, we established vegetation transects.  On thes</w:t>
      </w:r>
      <w:r w:rsidR="00961CAC" w:rsidRPr="00D71102">
        <w:rPr>
          <w:rFonts w:ascii="Times New Roman" w:hAnsi="Times New Roman" w:cs="Times New Roman"/>
          <w:sz w:val="24"/>
          <w:szCs w:val="24"/>
        </w:rPr>
        <w:t xml:space="preserve">e </w:t>
      </w:r>
      <w:r w:rsidR="00B83861" w:rsidRPr="00D71102">
        <w:rPr>
          <w:rFonts w:ascii="Times New Roman" w:hAnsi="Times New Roman" w:cs="Times New Roman"/>
          <w:sz w:val="24"/>
          <w:szCs w:val="24"/>
        </w:rPr>
        <w:t xml:space="preserve">1 kilometer long </w:t>
      </w:r>
      <w:r w:rsidR="00961CAC" w:rsidRPr="00D71102">
        <w:rPr>
          <w:rFonts w:ascii="Times New Roman" w:hAnsi="Times New Roman" w:cs="Times New Roman"/>
          <w:sz w:val="24"/>
          <w:szCs w:val="24"/>
        </w:rPr>
        <w:t>transects, we i</w:t>
      </w:r>
      <w:r w:rsidR="00D627D9" w:rsidRPr="00D71102">
        <w:rPr>
          <w:rFonts w:ascii="Times New Roman" w:hAnsi="Times New Roman" w:cs="Times New Roman"/>
          <w:sz w:val="24"/>
          <w:szCs w:val="24"/>
        </w:rPr>
        <w:t>dentified a 100 square meter zone</w:t>
      </w:r>
      <w:r w:rsidRPr="00D71102">
        <w:rPr>
          <w:rFonts w:ascii="Times New Roman" w:hAnsi="Times New Roman" w:cs="Times New Roman"/>
          <w:sz w:val="24"/>
          <w:szCs w:val="24"/>
        </w:rPr>
        <w:t xml:space="preserve"> </w:t>
      </w:r>
      <w:r w:rsidR="00D627D9" w:rsidRPr="00D71102">
        <w:rPr>
          <w:rFonts w:ascii="Times New Roman" w:hAnsi="Times New Roman" w:cs="Times New Roman"/>
          <w:sz w:val="24"/>
          <w:szCs w:val="24"/>
        </w:rPr>
        <w:t>(zone A) where three</w:t>
      </w:r>
      <w:r w:rsidRPr="00D71102">
        <w:rPr>
          <w:rFonts w:ascii="Times New Roman" w:hAnsi="Times New Roman" w:cs="Times New Roman"/>
          <w:sz w:val="24"/>
          <w:szCs w:val="24"/>
        </w:rPr>
        <w:t xml:space="preserve"> one square meter sample</w:t>
      </w:r>
      <w:r w:rsidR="00D627D9" w:rsidRPr="00D71102">
        <w:rPr>
          <w:rFonts w:ascii="Times New Roman" w:hAnsi="Times New Roman" w:cs="Times New Roman"/>
          <w:sz w:val="24"/>
          <w:szCs w:val="24"/>
        </w:rPr>
        <w:t>s</w:t>
      </w:r>
      <w:r w:rsidRPr="00D71102">
        <w:rPr>
          <w:rFonts w:ascii="Times New Roman" w:hAnsi="Times New Roman" w:cs="Times New Roman"/>
          <w:sz w:val="24"/>
          <w:szCs w:val="24"/>
        </w:rPr>
        <w:t xml:space="preserve"> </w:t>
      </w:r>
      <w:r w:rsidR="00961CAC" w:rsidRPr="00D71102">
        <w:rPr>
          <w:rFonts w:ascii="Times New Roman" w:hAnsi="Times New Roman" w:cs="Times New Roman"/>
          <w:sz w:val="24"/>
          <w:szCs w:val="24"/>
        </w:rPr>
        <w:t xml:space="preserve">of vegetation </w:t>
      </w:r>
      <w:r w:rsidR="00D627D9" w:rsidRPr="00D71102">
        <w:rPr>
          <w:rFonts w:ascii="Times New Roman" w:hAnsi="Times New Roman" w:cs="Times New Roman"/>
          <w:sz w:val="24"/>
          <w:szCs w:val="24"/>
        </w:rPr>
        <w:t>was</w:t>
      </w:r>
      <w:r w:rsidR="00961CAC" w:rsidRPr="00D71102">
        <w:rPr>
          <w:rFonts w:ascii="Times New Roman" w:hAnsi="Times New Roman" w:cs="Times New Roman"/>
          <w:sz w:val="24"/>
          <w:szCs w:val="24"/>
        </w:rPr>
        <w:t xml:space="preserve"> collected each month over the 4 month rainy season</w:t>
      </w:r>
      <w:r w:rsidR="00D627D9" w:rsidRPr="00D71102">
        <w:rPr>
          <w:rFonts w:ascii="Times New Roman" w:hAnsi="Times New Roman" w:cs="Times New Roman"/>
          <w:sz w:val="24"/>
          <w:szCs w:val="24"/>
        </w:rPr>
        <w:t>.  The sample was</w:t>
      </w:r>
      <w:r w:rsidR="00961CAC" w:rsidRPr="00D71102">
        <w:rPr>
          <w:rFonts w:ascii="Times New Roman" w:hAnsi="Times New Roman" w:cs="Times New Roman"/>
          <w:sz w:val="24"/>
          <w:szCs w:val="24"/>
        </w:rPr>
        <w:t xml:space="preserve"> dried, weighed, and analyzed in the lab for nutritional content as animal feed</w:t>
      </w:r>
      <w:r w:rsidR="004A7444" w:rsidRPr="00D71102">
        <w:rPr>
          <w:rFonts w:ascii="Times New Roman" w:hAnsi="Times New Roman" w:cs="Times New Roman"/>
          <w:sz w:val="24"/>
          <w:szCs w:val="24"/>
        </w:rPr>
        <w:t xml:space="preserve">.  </w:t>
      </w:r>
      <w:r w:rsidR="00D627D9" w:rsidRPr="00D71102">
        <w:rPr>
          <w:rFonts w:ascii="Times New Roman" w:hAnsi="Times New Roman" w:cs="Times New Roman"/>
          <w:sz w:val="24"/>
          <w:szCs w:val="24"/>
        </w:rPr>
        <w:t xml:space="preserve">The person collecting the samples wrote down the wrong coordinates for the 100 square meter zone and visited a 100 square meter zone (zone B) that is 26 kilometers away from zone A. All our results are from zone B.  The estimates on nutritional content for the samples we have </w:t>
      </w:r>
      <w:r w:rsidR="008D1546" w:rsidRPr="00D71102">
        <w:rPr>
          <w:rFonts w:ascii="Times New Roman" w:hAnsi="Times New Roman" w:cs="Times New Roman"/>
          <w:sz w:val="24"/>
          <w:szCs w:val="24"/>
        </w:rPr>
        <w:t xml:space="preserve">for zone B </w:t>
      </w:r>
      <w:r w:rsidR="00D627D9" w:rsidRPr="00D71102">
        <w:rPr>
          <w:rFonts w:ascii="Times New Roman" w:hAnsi="Times New Roman" w:cs="Times New Roman"/>
          <w:sz w:val="24"/>
          <w:szCs w:val="24"/>
        </w:rPr>
        <w:t>are very consistent over time.</w:t>
      </w:r>
      <w:r w:rsidR="008D1546" w:rsidRPr="00D71102">
        <w:rPr>
          <w:rFonts w:ascii="Times New Roman" w:hAnsi="Times New Roman" w:cs="Times New Roman"/>
          <w:sz w:val="24"/>
          <w:szCs w:val="24"/>
        </w:rPr>
        <w:t xml:space="preserve">  Describe my situation in terms of the reliability and validity of my observations for assessing the nutrition content of feeds on </w:t>
      </w:r>
      <w:proofErr w:type="gramStart"/>
      <w:r w:rsidR="008D1546" w:rsidRPr="00D71102">
        <w:rPr>
          <w:rFonts w:ascii="Times New Roman" w:hAnsi="Times New Roman" w:cs="Times New Roman"/>
          <w:sz w:val="24"/>
          <w:szCs w:val="24"/>
        </w:rPr>
        <w:t>the transect</w:t>
      </w:r>
      <w:proofErr w:type="gramEnd"/>
      <w:r w:rsidR="008D1546" w:rsidRPr="00D71102">
        <w:rPr>
          <w:rFonts w:ascii="Times New Roman" w:hAnsi="Times New Roman" w:cs="Times New Roman"/>
          <w:sz w:val="24"/>
          <w:szCs w:val="24"/>
        </w:rPr>
        <w:t xml:space="preserve"> in zone A.</w:t>
      </w:r>
      <w:r w:rsidR="00D627D9" w:rsidRPr="00D71102">
        <w:rPr>
          <w:rFonts w:ascii="Times New Roman" w:hAnsi="Times New Roman" w:cs="Times New Roman"/>
          <w:sz w:val="24"/>
          <w:szCs w:val="24"/>
        </w:rPr>
        <w:t xml:space="preserve">     </w:t>
      </w:r>
    </w:p>
    <w:p w:rsidR="004A7444" w:rsidRDefault="004A7444" w:rsidP="004A7444">
      <w:pPr>
        <w:spacing w:after="0" w:line="240" w:lineRule="auto"/>
        <w:rPr>
          <w:rFonts w:ascii="Times New Roman" w:hAnsi="Times New Roman" w:cs="Times New Roman"/>
          <w:sz w:val="24"/>
          <w:szCs w:val="24"/>
        </w:rPr>
      </w:pPr>
    </w:p>
    <w:p w:rsidR="00D71102" w:rsidRDefault="00D71102" w:rsidP="004A7444">
      <w:pPr>
        <w:spacing w:after="0" w:line="240" w:lineRule="auto"/>
        <w:rPr>
          <w:rFonts w:ascii="Times New Roman" w:hAnsi="Times New Roman" w:cs="Times New Roman"/>
          <w:sz w:val="24"/>
          <w:szCs w:val="24"/>
        </w:rPr>
      </w:pPr>
    </w:p>
    <w:p w:rsidR="00D71102" w:rsidRDefault="00D71102" w:rsidP="004A7444">
      <w:pPr>
        <w:spacing w:after="0" w:line="240" w:lineRule="auto"/>
        <w:rPr>
          <w:rFonts w:ascii="Times New Roman" w:hAnsi="Times New Roman" w:cs="Times New Roman"/>
          <w:sz w:val="24"/>
          <w:szCs w:val="24"/>
        </w:rPr>
      </w:pPr>
    </w:p>
    <w:p w:rsidR="00D71102" w:rsidRDefault="00D71102" w:rsidP="004A7444">
      <w:pPr>
        <w:spacing w:after="0" w:line="240" w:lineRule="auto"/>
        <w:rPr>
          <w:rFonts w:ascii="Times New Roman" w:hAnsi="Times New Roman" w:cs="Times New Roman"/>
          <w:sz w:val="24"/>
          <w:szCs w:val="24"/>
        </w:rPr>
      </w:pPr>
    </w:p>
    <w:p w:rsidR="00D71102" w:rsidRDefault="00D71102" w:rsidP="004A7444">
      <w:pPr>
        <w:spacing w:after="0" w:line="240" w:lineRule="auto"/>
        <w:rPr>
          <w:rFonts w:ascii="Times New Roman" w:hAnsi="Times New Roman" w:cs="Times New Roman"/>
          <w:sz w:val="24"/>
          <w:szCs w:val="24"/>
        </w:rPr>
      </w:pPr>
    </w:p>
    <w:p w:rsidR="00D71102" w:rsidRPr="00D71102" w:rsidRDefault="00D71102" w:rsidP="004A7444">
      <w:pPr>
        <w:spacing w:after="0" w:line="240" w:lineRule="auto"/>
        <w:rPr>
          <w:rFonts w:ascii="Times New Roman" w:hAnsi="Times New Roman" w:cs="Times New Roman"/>
          <w:sz w:val="24"/>
          <w:szCs w:val="24"/>
        </w:rPr>
      </w:pPr>
    </w:p>
    <w:p w:rsidR="004A7444" w:rsidRPr="00D71102" w:rsidRDefault="004A7444" w:rsidP="004A7444">
      <w:pPr>
        <w:spacing w:after="0" w:line="240" w:lineRule="auto"/>
        <w:rPr>
          <w:rFonts w:ascii="Times New Roman" w:hAnsi="Times New Roman" w:cs="Times New Roman"/>
          <w:sz w:val="24"/>
          <w:szCs w:val="24"/>
        </w:rPr>
      </w:pPr>
    </w:p>
    <w:p w:rsidR="004A7444" w:rsidRPr="00D71102" w:rsidRDefault="004A7444" w:rsidP="004A7444">
      <w:pPr>
        <w:spacing w:after="0" w:line="240" w:lineRule="auto"/>
        <w:rPr>
          <w:rFonts w:ascii="Times New Roman" w:hAnsi="Times New Roman" w:cs="Times New Roman"/>
          <w:sz w:val="24"/>
          <w:szCs w:val="24"/>
        </w:rPr>
      </w:pPr>
    </w:p>
    <w:p w:rsidR="004A7444" w:rsidRPr="00D71102" w:rsidRDefault="004A7444" w:rsidP="004A7444">
      <w:pPr>
        <w:spacing w:after="0" w:line="240" w:lineRule="auto"/>
        <w:rPr>
          <w:rFonts w:ascii="Times New Roman" w:hAnsi="Times New Roman" w:cs="Times New Roman"/>
          <w:sz w:val="24"/>
          <w:szCs w:val="24"/>
        </w:rPr>
      </w:pPr>
    </w:p>
    <w:p w:rsidR="004A7444" w:rsidRPr="00D71102" w:rsidRDefault="004A7444" w:rsidP="004A7444">
      <w:pPr>
        <w:pStyle w:val="ListParagraph"/>
        <w:numPr>
          <w:ilvl w:val="1"/>
          <w:numId w:val="1"/>
        </w:numPr>
        <w:spacing w:after="0" w:line="240" w:lineRule="auto"/>
        <w:rPr>
          <w:rFonts w:ascii="Times New Roman" w:hAnsi="Times New Roman" w:cs="Times New Roman"/>
          <w:sz w:val="24"/>
          <w:szCs w:val="24"/>
        </w:rPr>
      </w:pPr>
      <w:r w:rsidRPr="00D71102">
        <w:rPr>
          <w:rFonts w:ascii="Times New Roman" w:hAnsi="Times New Roman" w:cs="Times New Roman"/>
          <w:sz w:val="24"/>
          <w:szCs w:val="24"/>
        </w:rPr>
        <w:t>Contrast the following concepts</w:t>
      </w:r>
      <w:r w:rsidR="00A306DB" w:rsidRPr="00D71102">
        <w:rPr>
          <w:rFonts w:ascii="Times New Roman" w:hAnsi="Times New Roman" w:cs="Times New Roman"/>
          <w:sz w:val="24"/>
          <w:szCs w:val="24"/>
        </w:rPr>
        <w:t>: face</w:t>
      </w:r>
      <w:r w:rsidRPr="00D71102">
        <w:rPr>
          <w:rFonts w:ascii="Times New Roman" w:hAnsi="Times New Roman" w:cs="Times New Roman"/>
          <w:sz w:val="24"/>
          <w:szCs w:val="24"/>
        </w:rPr>
        <w:t xml:space="preserve"> validity and content validity.  The object in question is an application packet to the MAIR program.  </w:t>
      </w:r>
      <w:r w:rsidR="00A306DB" w:rsidRPr="00D71102">
        <w:rPr>
          <w:rFonts w:ascii="Times New Roman" w:hAnsi="Times New Roman" w:cs="Times New Roman"/>
          <w:sz w:val="24"/>
          <w:szCs w:val="24"/>
        </w:rPr>
        <w:t>The concept we are trying to assess is the likelihood of success in our MAIR program.  For each applicant w</w:t>
      </w:r>
      <w:r w:rsidRPr="00D71102">
        <w:rPr>
          <w:rFonts w:ascii="Times New Roman" w:hAnsi="Times New Roman" w:cs="Times New Roman"/>
          <w:sz w:val="24"/>
          <w:szCs w:val="24"/>
        </w:rPr>
        <w:t xml:space="preserve">e have GRE scores, </w:t>
      </w:r>
      <w:r w:rsidR="00A306DB" w:rsidRPr="00D71102">
        <w:rPr>
          <w:rFonts w:ascii="Times New Roman" w:hAnsi="Times New Roman" w:cs="Times New Roman"/>
          <w:sz w:val="24"/>
          <w:szCs w:val="24"/>
        </w:rPr>
        <w:t xml:space="preserve">undergraduate </w:t>
      </w:r>
      <w:r w:rsidRPr="00D71102">
        <w:rPr>
          <w:rFonts w:ascii="Times New Roman" w:hAnsi="Times New Roman" w:cs="Times New Roman"/>
          <w:sz w:val="24"/>
          <w:szCs w:val="24"/>
        </w:rPr>
        <w:t>transcripts, personal statements, recommendation letters</w:t>
      </w:r>
      <w:r w:rsidR="00A306DB" w:rsidRPr="00D71102">
        <w:rPr>
          <w:rFonts w:ascii="Times New Roman" w:hAnsi="Times New Roman" w:cs="Times New Roman"/>
          <w:sz w:val="24"/>
          <w:szCs w:val="24"/>
        </w:rPr>
        <w:t>, and responses to nominal questions about hair color and favorite ice cream flavor</w:t>
      </w:r>
      <w:r w:rsidRPr="00D71102">
        <w:rPr>
          <w:rFonts w:ascii="Times New Roman" w:hAnsi="Times New Roman" w:cs="Times New Roman"/>
          <w:sz w:val="24"/>
          <w:szCs w:val="24"/>
        </w:rPr>
        <w:t>.  How do different elements of this application packet illustrate these two different concepts of validity?</w:t>
      </w:r>
    </w:p>
    <w:p w:rsidR="004A7444" w:rsidRDefault="004A7444" w:rsidP="004A7444">
      <w:r>
        <w:br w:type="page"/>
      </w:r>
    </w:p>
    <w:p w:rsidR="00491B5B" w:rsidRDefault="00491B5B" w:rsidP="00491B5B">
      <w:pPr>
        <w:pStyle w:val="ListParagraph"/>
        <w:numPr>
          <w:ilvl w:val="0"/>
          <w:numId w:val="1"/>
        </w:numPr>
        <w:spacing w:after="0" w:line="240" w:lineRule="auto"/>
      </w:pPr>
      <w:r>
        <w:lastRenderedPageBreak/>
        <w:t>Assign the name of the scale to the description.</w:t>
      </w:r>
    </w:p>
    <w:tbl>
      <w:tblPr>
        <w:tblStyle w:val="TableGrid"/>
        <w:tblW w:w="0" w:type="auto"/>
        <w:tblInd w:w="720" w:type="dxa"/>
        <w:tblLook w:val="04A0" w:firstRow="1" w:lastRow="0" w:firstColumn="1" w:lastColumn="0" w:noHBand="0" w:noVBand="1"/>
      </w:tblPr>
      <w:tblGrid>
        <w:gridCol w:w="3415"/>
        <w:gridCol w:w="5215"/>
      </w:tblGrid>
      <w:tr w:rsidR="00491B5B" w:rsidTr="00491B5B">
        <w:tc>
          <w:tcPr>
            <w:tcW w:w="3415" w:type="dxa"/>
          </w:tcPr>
          <w:p w:rsidR="00491B5B" w:rsidRDefault="00491B5B" w:rsidP="00491B5B">
            <w:pPr>
              <w:pStyle w:val="ListParagraph"/>
              <w:ind w:left="0"/>
            </w:pPr>
            <w:r>
              <w:t>Put name of scale here</w:t>
            </w:r>
          </w:p>
        </w:tc>
        <w:tc>
          <w:tcPr>
            <w:tcW w:w="5215" w:type="dxa"/>
          </w:tcPr>
          <w:p w:rsidR="00491B5B" w:rsidRDefault="00491B5B" w:rsidP="00491B5B">
            <w:pPr>
              <w:pStyle w:val="ListParagraph"/>
              <w:ind w:left="0"/>
            </w:pPr>
            <w:r>
              <w:t>Description of scale</w:t>
            </w:r>
          </w:p>
        </w:tc>
      </w:tr>
      <w:tr w:rsidR="00A306DB" w:rsidTr="00491B5B">
        <w:tc>
          <w:tcPr>
            <w:tcW w:w="3415" w:type="dxa"/>
          </w:tcPr>
          <w:p w:rsidR="00A306DB" w:rsidRDefault="00A306DB" w:rsidP="00A306DB">
            <w:pPr>
              <w:pStyle w:val="ListParagraph"/>
              <w:ind w:left="0"/>
            </w:pPr>
          </w:p>
        </w:tc>
        <w:tc>
          <w:tcPr>
            <w:tcW w:w="5215" w:type="dxa"/>
          </w:tcPr>
          <w:p w:rsidR="00A306DB" w:rsidRDefault="00A306DB" w:rsidP="00A306DB">
            <w:pPr>
              <w:pStyle w:val="ListParagraph"/>
              <w:ind w:left="0"/>
            </w:pPr>
            <w:r>
              <w:t xml:space="preserve">A scale that </w:t>
            </w:r>
            <w:proofErr w:type="gramStart"/>
            <w:r>
              <w:t>is based</w:t>
            </w:r>
            <w:proofErr w:type="gramEnd"/>
            <w:r>
              <w:t xml:space="preserve"> on the idea that people who support a strong indicator of a variable will also support weaker indicators of this variable.</w:t>
            </w:r>
          </w:p>
        </w:tc>
      </w:tr>
      <w:tr w:rsidR="00A306DB" w:rsidTr="00491B5B">
        <w:tc>
          <w:tcPr>
            <w:tcW w:w="3415" w:type="dxa"/>
          </w:tcPr>
          <w:p w:rsidR="00A306DB" w:rsidRDefault="00A306DB" w:rsidP="00A306DB">
            <w:pPr>
              <w:pStyle w:val="ListParagraph"/>
              <w:ind w:left="0"/>
            </w:pPr>
          </w:p>
        </w:tc>
        <w:tc>
          <w:tcPr>
            <w:tcW w:w="5215" w:type="dxa"/>
          </w:tcPr>
          <w:p w:rsidR="00A306DB" w:rsidRDefault="00A306DB" w:rsidP="00A306DB">
            <w:pPr>
              <w:pStyle w:val="ListParagraph"/>
              <w:ind w:left="0"/>
            </w:pPr>
            <w:r>
              <w:t>Symmetric scale centered on zero that captures a range of responses both negative and positive</w:t>
            </w:r>
          </w:p>
        </w:tc>
      </w:tr>
      <w:tr w:rsidR="00A306DB" w:rsidTr="00491B5B">
        <w:tc>
          <w:tcPr>
            <w:tcW w:w="3415" w:type="dxa"/>
          </w:tcPr>
          <w:p w:rsidR="00A306DB" w:rsidRDefault="00A306DB" w:rsidP="00A306DB">
            <w:pPr>
              <w:pStyle w:val="ListParagraph"/>
              <w:ind w:left="0"/>
            </w:pPr>
          </w:p>
        </w:tc>
        <w:tc>
          <w:tcPr>
            <w:tcW w:w="5215" w:type="dxa"/>
          </w:tcPr>
          <w:p w:rsidR="00A306DB" w:rsidRDefault="00A306DB" w:rsidP="00A306DB">
            <w:pPr>
              <w:pStyle w:val="ListParagraph"/>
              <w:ind w:left="0"/>
            </w:pPr>
            <w:r>
              <w:t>Results from questions that pair two opposite adjectives and have respondents place their reaction on their degree of closeness to either adjective.</w:t>
            </w:r>
          </w:p>
        </w:tc>
      </w:tr>
      <w:tr w:rsidR="00A306DB" w:rsidTr="00491B5B">
        <w:tc>
          <w:tcPr>
            <w:tcW w:w="3415" w:type="dxa"/>
          </w:tcPr>
          <w:p w:rsidR="00A306DB" w:rsidRDefault="00A306DB" w:rsidP="00A306DB">
            <w:pPr>
              <w:pStyle w:val="ListParagraph"/>
              <w:ind w:left="0"/>
            </w:pPr>
          </w:p>
        </w:tc>
        <w:tc>
          <w:tcPr>
            <w:tcW w:w="5215" w:type="dxa"/>
          </w:tcPr>
          <w:p w:rsidR="00A306DB" w:rsidRDefault="00A306DB" w:rsidP="00A306DB">
            <w:pPr>
              <w:pStyle w:val="ListParagraph"/>
              <w:ind w:left="0"/>
            </w:pPr>
            <w:r>
              <w:t>Captures the willingness of people to participate in social relations of varying degrees of closeness with other kinds of people.</w:t>
            </w:r>
          </w:p>
        </w:tc>
      </w:tr>
      <w:tr w:rsidR="00A306DB" w:rsidTr="00491B5B">
        <w:tc>
          <w:tcPr>
            <w:tcW w:w="3415" w:type="dxa"/>
          </w:tcPr>
          <w:p w:rsidR="00A306DB" w:rsidRDefault="00A306DB" w:rsidP="00A306DB">
            <w:pPr>
              <w:pStyle w:val="ListParagraph"/>
              <w:ind w:left="0"/>
            </w:pPr>
          </w:p>
        </w:tc>
        <w:tc>
          <w:tcPr>
            <w:tcW w:w="5215" w:type="dxa"/>
          </w:tcPr>
          <w:p w:rsidR="00A306DB" w:rsidRDefault="00A306DB" w:rsidP="00A306DB">
            <w:pPr>
              <w:pStyle w:val="ListParagraph"/>
              <w:ind w:left="0"/>
            </w:pPr>
            <w:r>
              <w:t>A type of composite measure where weights are assigned by ‘judges’ to assess the strength of particular indicators</w:t>
            </w:r>
          </w:p>
        </w:tc>
      </w:tr>
    </w:tbl>
    <w:p w:rsidR="00C94F3D" w:rsidRDefault="00C94F3D" w:rsidP="00491B5B">
      <w:pPr>
        <w:pStyle w:val="ListParagraph"/>
        <w:spacing w:after="0" w:line="240" w:lineRule="auto"/>
      </w:pPr>
    </w:p>
    <w:p w:rsidR="00C94F3D" w:rsidRDefault="00C94F3D">
      <w:r>
        <w:br w:type="page"/>
      </w:r>
    </w:p>
    <w:p w:rsidR="00491B5B" w:rsidRDefault="00590284" w:rsidP="00C94F3D">
      <w:pPr>
        <w:pStyle w:val="ListParagraph"/>
        <w:numPr>
          <w:ilvl w:val="0"/>
          <w:numId w:val="1"/>
        </w:numPr>
        <w:spacing w:after="0" w:line="240" w:lineRule="auto"/>
      </w:pPr>
      <w:r>
        <w:lastRenderedPageBreak/>
        <w:t>Definitions and contrasts.</w:t>
      </w:r>
    </w:p>
    <w:p w:rsidR="00590284" w:rsidRDefault="003756EA" w:rsidP="00590284">
      <w:pPr>
        <w:pStyle w:val="ListParagraph"/>
        <w:numPr>
          <w:ilvl w:val="1"/>
          <w:numId w:val="1"/>
        </w:numPr>
        <w:spacing w:after="0" w:line="240" w:lineRule="auto"/>
      </w:pPr>
      <w:r>
        <w:t>Contrast a panel</w:t>
      </w:r>
      <w:r w:rsidR="00590284">
        <w:t xml:space="preserve"> and a cross sectional data set.</w:t>
      </w:r>
    </w:p>
    <w:p w:rsidR="00590284" w:rsidRDefault="00590284" w:rsidP="00590284">
      <w:pPr>
        <w:spacing w:after="0" w:line="240" w:lineRule="auto"/>
      </w:pPr>
    </w:p>
    <w:p w:rsidR="00590284" w:rsidRDefault="00590284" w:rsidP="00590284">
      <w:pPr>
        <w:spacing w:after="0" w:line="240" w:lineRule="auto"/>
      </w:pPr>
    </w:p>
    <w:p w:rsidR="003756EA" w:rsidRDefault="003756EA" w:rsidP="00590284">
      <w:pPr>
        <w:spacing w:after="0" w:line="240" w:lineRule="auto"/>
      </w:pPr>
    </w:p>
    <w:p w:rsidR="003756EA" w:rsidRDefault="003756EA" w:rsidP="00590284">
      <w:pPr>
        <w:spacing w:after="0" w:line="240" w:lineRule="auto"/>
      </w:pPr>
    </w:p>
    <w:p w:rsidR="00590284" w:rsidRDefault="00590284" w:rsidP="00590284">
      <w:pPr>
        <w:spacing w:after="0" w:line="240" w:lineRule="auto"/>
      </w:pPr>
    </w:p>
    <w:p w:rsidR="00590284" w:rsidRDefault="00590284"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590284" w:rsidRDefault="00590284" w:rsidP="00590284">
      <w:pPr>
        <w:spacing w:after="0" w:line="240" w:lineRule="auto"/>
      </w:pPr>
    </w:p>
    <w:p w:rsidR="00590284" w:rsidRDefault="00590284" w:rsidP="00590284">
      <w:pPr>
        <w:spacing w:after="0" w:line="240" w:lineRule="auto"/>
      </w:pPr>
    </w:p>
    <w:p w:rsidR="00590284" w:rsidRDefault="00590284" w:rsidP="00590284">
      <w:pPr>
        <w:pStyle w:val="ListParagraph"/>
        <w:numPr>
          <w:ilvl w:val="1"/>
          <w:numId w:val="1"/>
        </w:numPr>
        <w:spacing w:after="0" w:line="240" w:lineRule="auto"/>
      </w:pPr>
      <w:r>
        <w:t>Contrast</w:t>
      </w:r>
      <w:r w:rsidR="00A306DB">
        <w:t xml:space="preserve"> a trend study and a cohort study</w:t>
      </w:r>
      <w:r>
        <w:t>.</w:t>
      </w:r>
    </w:p>
    <w:p w:rsidR="00590284" w:rsidRDefault="00590284"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590284" w:rsidRDefault="00590284" w:rsidP="00590284">
      <w:pPr>
        <w:spacing w:after="0" w:line="240" w:lineRule="auto"/>
      </w:pPr>
    </w:p>
    <w:p w:rsidR="00590284" w:rsidRDefault="00590284" w:rsidP="00590284">
      <w:pPr>
        <w:spacing w:after="0" w:line="240" w:lineRule="auto"/>
      </w:pPr>
    </w:p>
    <w:p w:rsidR="00590284" w:rsidRDefault="00590284" w:rsidP="00590284">
      <w:pPr>
        <w:spacing w:after="0" w:line="240" w:lineRule="auto"/>
      </w:pPr>
    </w:p>
    <w:p w:rsidR="00590284" w:rsidRDefault="00590284" w:rsidP="00590284">
      <w:pPr>
        <w:pStyle w:val="ListParagraph"/>
        <w:numPr>
          <w:ilvl w:val="1"/>
          <w:numId w:val="1"/>
        </w:numPr>
        <w:spacing w:after="0" w:line="240" w:lineRule="auto"/>
      </w:pPr>
      <w:r>
        <w:t>Contrast a unit of observation and a unit of analysis.</w:t>
      </w:r>
    </w:p>
    <w:p w:rsidR="00590284" w:rsidRDefault="00590284" w:rsidP="00590284">
      <w:pPr>
        <w:spacing w:after="0" w:line="240" w:lineRule="auto"/>
      </w:pPr>
    </w:p>
    <w:p w:rsidR="00590284" w:rsidRDefault="00590284" w:rsidP="00590284">
      <w:pPr>
        <w:spacing w:after="0" w:line="240" w:lineRule="auto"/>
      </w:pPr>
    </w:p>
    <w:p w:rsidR="00590284" w:rsidRDefault="00590284" w:rsidP="00590284">
      <w:pPr>
        <w:spacing w:after="0" w:line="240" w:lineRule="auto"/>
      </w:pPr>
    </w:p>
    <w:p w:rsidR="00590284" w:rsidRDefault="00590284"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3F183A" w:rsidRDefault="003F183A" w:rsidP="00590284">
      <w:pPr>
        <w:spacing w:after="0" w:line="240" w:lineRule="auto"/>
      </w:pPr>
    </w:p>
    <w:p w:rsidR="00590284" w:rsidRDefault="00590284" w:rsidP="00590284">
      <w:pPr>
        <w:spacing w:after="0" w:line="240" w:lineRule="auto"/>
      </w:pPr>
    </w:p>
    <w:p w:rsidR="00590284" w:rsidRDefault="00590284" w:rsidP="00590284">
      <w:pPr>
        <w:pStyle w:val="ListParagraph"/>
        <w:numPr>
          <w:ilvl w:val="1"/>
          <w:numId w:val="1"/>
        </w:numPr>
        <w:spacing w:after="0" w:line="240" w:lineRule="auto"/>
      </w:pPr>
      <w:r>
        <w:t>Contrast a neces</w:t>
      </w:r>
      <w:bookmarkStart w:id="0" w:name="_GoBack"/>
      <w:bookmarkEnd w:id="0"/>
      <w:r>
        <w:t>sary cause with a sufficient cause.</w:t>
      </w:r>
    </w:p>
    <w:sectPr w:rsidR="0059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45F"/>
    <w:multiLevelType w:val="hybridMultilevel"/>
    <w:tmpl w:val="32F07F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53BC1"/>
    <w:multiLevelType w:val="hybridMultilevel"/>
    <w:tmpl w:val="1D7EBF14"/>
    <w:lvl w:ilvl="0" w:tplc="29FAAB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167099"/>
    <w:multiLevelType w:val="hybridMultilevel"/>
    <w:tmpl w:val="FD60E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12AB8"/>
    <w:multiLevelType w:val="hybridMultilevel"/>
    <w:tmpl w:val="50A8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BC"/>
    <w:rsid w:val="000B3EE6"/>
    <w:rsid w:val="000B4C6E"/>
    <w:rsid w:val="000D0312"/>
    <w:rsid w:val="000D3BD8"/>
    <w:rsid w:val="000F2D11"/>
    <w:rsid w:val="00211EDB"/>
    <w:rsid w:val="002177CB"/>
    <w:rsid w:val="002439E0"/>
    <w:rsid w:val="002817CD"/>
    <w:rsid w:val="002C42F7"/>
    <w:rsid w:val="00311F68"/>
    <w:rsid w:val="00321CAB"/>
    <w:rsid w:val="00353D9E"/>
    <w:rsid w:val="003756EA"/>
    <w:rsid w:val="003C6748"/>
    <w:rsid w:val="003F183A"/>
    <w:rsid w:val="004146A1"/>
    <w:rsid w:val="00457457"/>
    <w:rsid w:val="00475C2B"/>
    <w:rsid w:val="00491B5B"/>
    <w:rsid w:val="004A7444"/>
    <w:rsid w:val="005434F5"/>
    <w:rsid w:val="00577DA7"/>
    <w:rsid w:val="00590284"/>
    <w:rsid w:val="0064335E"/>
    <w:rsid w:val="0070667F"/>
    <w:rsid w:val="00733736"/>
    <w:rsid w:val="007B175D"/>
    <w:rsid w:val="007E4CBC"/>
    <w:rsid w:val="00850AA6"/>
    <w:rsid w:val="00887B0F"/>
    <w:rsid w:val="00890EC5"/>
    <w:rsid w:val="00897092"/>
    <w:rsid w:val="008D1546"/>
    <w:rsid w:val="00961CAC"/>
    <w:rsid w:val="00990D4B"/>
    <w:rsid w:val="009E7ACE"/>
    <w:rsid w:val="00A306DB"/>
    <w:rsid w:val="00A566D5"/>
    <w:rsid w:val="00A74FAA"/>
    <w:rsid w:val="00AD5BF0"/>
    <w:rsid w:val="00AE09AE"/>
    <w:rsid w:val="00B13451"/>
    <w:rsid w:val="00B4400D"/>
    <w:rsid w:val="00B83861"/>
    <w:rsid w:val="00C735A7"/>
    <w:rsid w:val="00C94F3D"/>
    <w:rsid w:val="00CA5A2E"/>
    <w:rsid w:val="00D11E92"/>
    <w:rsid w:val="00D62658"/>
    <w:rsid w:val="00D627D9"/>
    <w:rsid w:val="00D71102"/>
    <w:rsid w:val="00D735ED"/>
    <w:rsid w:val="00D92CDA"/>
    <w:rsid w:val="00DF7223"/>
    <w:rsid w:val="00E15564"/>
    <w:rsid w:val="00E36435"/>
    <w:rsid w:val="00E47039"/>
    <w:rsid w:val="00E74D12"/>
    <w:rsid w:val="00EB42AE"/>
    <w:rsid w:val="00F40F31"/>
    <w:rsid w:val="00F91F3E"/>
    <w:rsid w:val="00FA2B0D"/>
    <w:rsid w:val="00FD3939"/>
    <w:rsid w:val="00FE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7A6B"/>
  <w15:chartTrackingRefBased/>
  <w15:docId w15:val="{6DA1A560-A0B4-41FE-A823-5E4130C2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BC"/>
    <w:pPr>
      <w:ind w:left="720"/>
      <w:contextualSpacing/>
    </w:pPr>
  </w:style>
  <w:style w:type="table" w:styleId="TableGrid">
    <w:name w:val="Table Grid"/>
    <w:basedOn w:val="TableNormal"/>
    <w:uiPriority w:val="39"/>
    <w:rsid w:val="007E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71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jomcpeak</dc:creator>
  <cp:keywords/>
  <dc:description/>
  <cp:lastModifiedBy>John McPeak</cp:lastModifiedBy>
  <cp:revision>2</cp:revision>
  <dcterms:created xsi:type="dcterms:W3CDTF">2017-03-07T18:36:00Z</dcterms:created>
  <dcterms:modified xsi:type="dcterms:W3CDTF">2017-03-07T18:36:00Z</dcterms:modified>
</cp:coreProperties>
</file>