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B919" w14:textId="78389846" w:rsidR="00FB1CDE" w:rsidRDefault="00FB1CDE" w:rsidP="00312E9B">
      <w:pPr>
        <w:spacing w:after="0" w:line="240" w:lineRule="auto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b/>
          <w:bCs/>
          <w:sz w:val="24"/>
          <w:szCs w:val="24"/>
        </w:rPr>
        <w:t>PAI 897 Notations Used in the Lecture Notes up to Lecture 6</w:t>
      </w:r>
    </w:p>
    <w:p w14:paraId="1AE612DF" w14:textId="77777777" w:rsidR="00FB1CDE" w:rsidRDefault="00FB1CDE" w:rsidP="00312E9B">
      <w:pPr>
        <w:spacing w:after="0" w:line="240" w:lineRule="auto"/>
        <w:rPr>
          <w:rFonts w:ascii="Cambria Math" w:hAnsi="Cambria Math"/>
          <w:b/>
          <w:bCs/>
          <w:sz w:val="24"/>
          <w:szCs w:val="24"/>
        </w:rPr>
      </w:pPr>
    </w:p>
    <w:p w14:paraId="16450532" w14:textId="547E0EEF" w:rsidR="001A422B" w:rsidRPr="00312E9B" w:rsidRDefault="00312E9B" w:rsidP="00312E9B">
      <w:pPr>
        <w:spacing w:after="0" w:line="240" w:lineRule="auto"/>
        <w:rPr>
          <w:rFonts w:ascii="Cambria Math" w:hAnsi="Cambria Math"/>
          <w:b/>
          <w:bCs/>
          <w:sz w:val="24"/>
          <w:szCs w:val="24"/>
        </w:rPr>
      </w:pPr>
      <w:r w:rsidRPr="00312E9B">
        <w:rPr>
          <w:rFonts w:ascii="Cambria Math" w:hAnsi="Cambria Math"/>
          <w:b/>
          <w:bCs/>
          <w:sz w:val="24"/>
          <w:szCs w:val="24"/>
        </w:rPr>
        <w:t>Lecture 2</w:t>
      </w:r>
    </w:p>
    <w:p w14:paraId="55267DA3" w14:textId="67989C81" w:rsidR="00312E9B" w:rsidRPr="00312E9B" w:rsidRDefault="00312E9B" w:rsidP="00312E9B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312E9B">
        <w:rPr>
          <w:rFonts w:ascii="Cambria Math" w:hAnsi="Cambria Math"/>
          <w:sz w:val="24"/>
          <w:szCs w:val="24"/>
        </w:rPr>
        <w:t xml:space="preserve">D – Demand </w:t>
      </w:r>
    </w:p>
    <w:p w14:paraId="64B8EA5C" w14:textId="71A12DAC" w:rsidR="00312E9B" w:rsidRPr="00312E9B" w:rsidRDefault="00312E9B" w:rsidP="00312E9B">
      <w:pPr>
        <w:spacing w:after="0" w:line="240" w:lineRule="auto"/>
        <w:rPr>
          <w:rFonts w:ascii="Cambria Math" w:hAnsi="Cambria Math"/>
          <w:sz w:val="24"/>
          <w:szCs w:val="24"/>
          <w:lang w:val="fr-FR"/>
        </w:rPr>
      </w:pPr>
      <w:r w:rsidRPr="00312E9B">
        <w:rPr>
          <w:rFonts w:ascii="Cambria Math" w:hAnsi="Cambria Math"/>
          <w:sz w:val="24"/>
          <w:szCs w:val="24"/>
        </w:rPr>
        <w:tab/>
      </w:r>
      <w:proofErr w:type="gramStart"/>
      <w:r w:rsidRPr="00312E9B">
        <w:rPr>
          <w:rFonts w:ascii="Cambria Math" w:hAnsi="Cambria Math"/>
          <w:sz w:val="24"/>
          <w:szCs w:val="24"/>
          <w:lang w:val="fr-FR"/>
        </w:rPr>
        <w:t>D’ –</w:t>
      </w:r>
      <w:proofErr w:type="gramEnd"/>
      <w:r w:rsidRPr="00312E9B">
        <w:rPr>
          <w:rFonts w:ascii="Cambria Math" w:hAnsi="Cambria Math"/>
          <w:sz w:val="24"/>
          <w:szCs w:val="24"/>
          <w:lang w:val="fr-FR"/>
        </w:rPr>
        <w:t xml:space="preserve"> A </w:t>
      </w:r>
      <w:proofErr w:type="spellStart"/>
      <w:r w:rsidRPr="00312E9B">
        <w:rPr>
          <w:rFonts w:ascii="Cambria Math" w:hAnsi="Cambria Math"/>
          <w:sz w:val="24"/>
          <w:szCs w:val="24"/>
          <w:lang w:val="fr-FR"/>
        </w:rPr>
        <w:t>contrasting</w:t>
      </w:r>
      <w:proofErr w:type="spellEnd"/>
      <w:r w:rsidRPr="00312E9B">
        <w:rPr>
          <w:rFonts w:ascii="Cambria Math" w:hAnsi="Cambria Math"/>
          <w:sz w:val="24"/>
          <w:szCs w:val="24"/>
          <w:lang w:val="fr-FR"/>
        </w:rPr>
        <w:t xml:space="preserve"> </w:t>
      </w:r>
      <w:proofErr w:type="spellStart"/>
      <w:r w:rsidRPr="00312E9B">
        <w:rPr>
          <w:rFonts w:ascii="Cambria Math" w:hAnsi="Cambria Math"/>
          <w:sz w:val="24"/>
          <w:szCs w:val="24"/>
          <w:lang w:val="fr-FR"/>
        </w:rPr>
        <w:t>demand</w:t>
      </w:r>
      <w:proofErr w:type="spellEnd"/>
      <w:r w:rsidRPr="00312E9B">
        <w:rPr>
          <w:rFonts w:ascii="Cambria Math" w:hAnsi="Cambria Math"/>
          <w:sz w:val="24"/>
          <w:szCs w:val="24"/>
          <w:lang w:val="fr-FR"/>
        </w:rPr>
        <w:t xml:space="preserve"> </w:t>
      </w:r>
      <w:proofErr w:type="spellStart"/>
      <w:r w:rsidRPr="00312E9B">
        <w:rPr>
          <w:rFonts w:ascii="Cambria Math" w:hAnsi="Cambria Math"/>
          <w:sz w:val="24"/>
          <w:szCs w:val="24"/>
          <w:lang w:val="fr-FR"/>
        </w:rPr>
        <w:t>curve</w:t>
      </w:r>
      <w:proofErr w:type="spellEnd"/>
      <w:r w:rsidRPr="00312E9B">
        <w:rPr>
          <w:rFonts w:ascii="Cambria Math" w:hAnsi="Cambria Math"/>
          <w:sz w:val="24"/>
          <w:szCs w:val="24"/>
          <w:lang w:val="fr-FR"/>
        </w:rPr>
        <w:t>.</w:t>
      </w:r>
    </w:p>
    <w:p w14:paraId="3F85B27E" w14:textId="028E3398" w:rsidR="00312E9B" w:rsidRPr="00312E9B" w:rsidRDefault="00312E9B" w:rsidP="00312E9B">
      <w:pPr>
        <w:spacing w:after="0" w:line="240" w:lineRule="auto"/>
        <w:rPr>
          <w:rFonts w:ascii="Cambria Math" w:hAnsi="Cambria Math"/>
          <w:sz w:val="24"/>
          <w:szCs w:val="24"/>
          <w:lang w:val="fr-FR"/>
        </w:rPr>
      </w:pPr>
      <w:r w:rsidRPr="00312E9B">
        <w:rPr>
          <w:rFonts w:ascii="Cambria Math" w:hAnsi="Cambria Math"/>
          <w:sz w:val="24"/>
          <w:szCs w:val="24"/>
          <w:lang w:val="fr-FR"/>
        </w:rPr>
        <w:t xml:space="preserve">Q </w:t>
      </w:r>
      <w:r>
        <w:rPr>
          <w:rFonts w:ascii="Cambria Math" w:hAnsi="Cambria Math"/>
          <w:sz w:val="24"/>
          <w:szCs w:val="24"/>
          <w:lang w:val="fr-FR"/>
        </w:rPr>
        <w:t>or q</w:t>
      </w:r>
      <w:r w:rsidRPr="00312E9B">
        <w:rPr>
          <w:rFonts w:ascii="Cambria Math" w:hAnsi="Cambria Math"/>
          <w:sz w:val="24"/>
          <w:szCs w:val="24"/>
          <w:lang w:val="fr-FR"/>
        </w:rPr>
        <w:t xml:space="preserve"> – </w:t>
      </w:r>
      <w:proofErr w:type="spellStart"/>
      <w:r w:rsidRPr="00312E9B">
        <w:rPr>
          <w:rFonts w:ascii="Cambria Math" w:hAnsi="Cambria Math"/>
          <w:sz w:val="24"/>
          <w:szCs w:val="24"/>
          <w:lang w:val="fr-FR"/>
        </w:rPr>
        <w:t>quantity</w:t>
      </w:r>
      <w:proofErr w:type="spellEnd"/>
    </w:p>
    <w:p w14:paraId="36FD25DD" w14:textId="344DFE34" w:rsidR="00312E9B" w:rsidRPr="00312E9B" w:rsidRDefault="00312E9B" w:rsidP="00312E9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f</w:t>
      </w:r>
      <w:r w:rsidRPr="00312E9B">
        <w:rPr>
          <w:rFonts w:ascii="Cambria Math" w:hAnsi="Cambria Math"/>
          <w:sz w:val="24"/>
          <w:szCs w:val="24"/>
        </w:rPr>
        <w:t>(.) – a function that will transform inputs into output</w:t>
      </w:r>
    </w:p>
    <w:p w14:paraId="12D27007" w14:textId="29DCB871" w:rsidR="00312E9B" w:rsidRPr="00312E9B" w:rsidRDefault="00312E9B" w:rsidP="00312E9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</w:t>
      </w:r>
      <w:r w:rsidRPr="00312E9B">
        <w:rPr>
          <w:rFonts w:ascii="Cambria Math" w:hAnsi="Cambria Math"/>
          <w:sz w:val="24"/>
          <w:szCs w:val="24"/>
          <w:vertAlign w:val="subscript"/>
        </w:rPr>
        <w:t xml:space="preserve">b </w:t>
      </w:r>
      <w:r w:rsidRPr="00312E9B">
        <w:rPr>
          <w:rFonts w:ascii="Cambria Math" w:hAnsi="Cambria Math"/>
          <w:sz w:val="24"/>
          <w:szCs w:val="24"/>
        </w:rPr>
        <w:t>– price per unit of beef</w:t>
      </w:r>
    </w:p>
    <w:p w14:paraId="680454E3" w14:textId="7AF4BB13" w:rsidR="00312E9B" w:rsidRPr="00312E9B" w:rsidRDefault="00312E9B" w:rsidP="00312E9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</w:t>
      </w:r>
      <w:r w:rsidRPr="00312E9B">
        <w:rPr>
          <w:rFonts w:ascii="Cambria Math" w:hAnsi="Cambria Math"/>
          <w:sz w:val="24"/>
          <w:szCs w:val="24"/>
          <w:vertAlign w:val="subscript"/>
        </w:rPr>
        <w:t>c</w:t>
      </w:r>
      <w:r w:rsidRPr="00312E9B">
        <w:rPr>
          <w:rFonts w:ascii="Cambria Math" w:hAnsi="Cambria Math"/>
          <w:sz w:val="24"/>
          <w:szCs w:val="24"/>
        </w:rPr>
        <w:t xml:space="preserve"> – price per unit of chicken</w:t>
      </w:r>
    </w:p>
    <w:p w14:paraId="04F56EB9" w14:textId="001E2DC2" w:rsidR="00312E9B" w:rsidRPr="00312E9B" w:rsidRDefault="00312E9B" w:rsidP="00312E9B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312E9B">
        <w:rPr>
          <w:rFonts w:ascii="Cambria Math" w:hAnsi="Cambria Math"/>
          <w:sz w:val="24"/>
          <w:szCs w:val="24"/>
        </w:rPr>
        <w:t xml:space="preserve">Y – income </w:t>
      </w:r>
    </w:p>
    <w:p w14:paraId="184E90DA" w14:textId="5DF14A46" w:rsidR="00312E9B" w:rsidRPr="00312E9B" w:rsidRDefault="00312E9B" w:rsidP="00312E9B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312E9B">
        <w:rPr>
          <w:rFonts w:ascii="Cambria Math" w:hAnsi="Cambria Math"/>
          <w:sz w:val="24"/>
          <w:szCs w:val="24"/>
        </w:rPr>
        <w:t>p</w:t>
      </w:r>
      <w:r w:rsidRPr="00312E9B">
        <w:rPr>
          <w:rFonts w:ascii="Cambria Math" w:hAnsi="Cambria Math"/>
          <w:sz w:val="24"/>
          <w:szCs w:val="24"/>
          <w:vertAlign w:val="subscript"/>
        </w:rPr>
        <w:t>p</w:t>
      </w:r>
      <w:r w:rsidRPr="00312E9B">
        <w:rPr>
          <w:rFonts w:ascii="Cambria Math" w:hAnsi="Cambria Math"/>
          <w:sz w:val="24"/>
          <w:szCs w:val="24"/>
        </w:rPr>
        <w:t xml:space="preserve"> – price per unit of processed pork</w:t>
      </w:r>
    </w:p>
    <w:p w14:paraId="0CBB3560" w14:textId="688FE10E" w:rsidR="00312E9B" w:rsidRPr="00312E9B" w:rsidRDefault="00312E9B" w:rsidP="00312E9B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312E9B">
        <w:rPr>
          <w:rFonts w:ascii="Cambria Math" w:hAnsi="Cambria Math"/>
          <w:sz w:val="24"/>
          <w:szCs w:val="24"/>
        </w:rPr>
        <w:t>S – Supply</w:t>
      </w:r>
    </w:p>
    <w:p w14:paraId="3DDED7E2" w14:textId="4F6200AA" w:rsidR="00312E9B" w:rsidRPr="00312E9B" w:rsidRDefault="00312E9B" w:rsidP="00312E9B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312E9B">
        <w:rPr>
          <w:rFonts w:ascii="Cambria Math" w:hAnsi="Cambria Math"/>
          <w:sz w:val="24"/>
          <w:szCs w:val="24"/>
        </w:rPr>
        <w:tab/>
        <w:t>S’- A contrasting supply curve.</w:t>
      </w:r>
    </w:p>
    <w:p w14:paraId="7DC06A39" w14:textId="29B6EA22" w:rsidR="00312E9B" w:rsidRPr="00312E9B" w:rsidRDefault="00312E9B" w:rsidP="00312E9B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312E9B">
        <w:rPr>
          <w:rFonts w:ascii="Cambria Math" w:hAnsi="Cambria Math"/>
          <w:sz w:val="24"/>
          <w:szCs w:val="24"/>
        </w:rPr>
        <w:t>P</w:t>
      </w:r>
      <w:r w:rsidRPr="00312E9B">
        <w:rPr>
          <w:rFonts w:ascii="Cambria Math" w:hAnsi="Cambria Math"/>
          <w:sz w:val="24"/>
          <w:szCs w:val="24"/>
          <w:vertAlign w:val="subscript"/>
        </w:rPr>
        <w:t>h</w:t>
      </w:r>
      <w:r w:rsidRPr="00312E9B">
        <w:rPr>
          <w:rFonts w:ascii="Cambria Math" w:hAnsi="Cambria Math"/>
          <w:sz w:val="24"/>
          <w:szCs w:val="24"/>
        </w:rPr>
        <w:t>- price per unit of the input hogs</w:t>
      </w:r>
    </w:p>
    <w:p w14:paraId="6940EA73" w14:textId="7A6F1E48" w:rsidR="00312E9B" w:rsidRPr="00312E9B" w:rsidRDefault="00312E9B" w:rsidP="00312E9B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13E9AE90" w14:textId="4B8F68E6" w:rsidR="00312E9B" w:rsidRPr="00312E9B" w:rsidRDefault="00312E9B" w:rsidP="00312E9B">
      <w:pPr>
        <w:spacing w:after="0" w:line="240" w:lineRule="auto"/>
        <w:rPr>
          <w:rFonts w:ascii="Cambria Math" w:hAnsi="Cambria Math"/>
          <w:b/>
          <w:bCs/>
          <w:sz w:val="24"/>
          <w:szCs w:val="24"/>
        </w:rPr>
      </w:pPr>
      <w:r w:rsidRPr="00312E9B">
        <w:rPr>
          <w:rFonts w:ascii="Cambria Math" w:hAnsi="Cambria Math"/>
          <w:b/>
          <w:bCs/>
          <w:sz w:val="24"/>
          <w:szCs w:val="24"/>
        </w:rPr>
        <w:t>Lecture 3</w:t>
      </w:r>
    </w:p>
    <w:p w14:paraId="57B81E0A" w14:textId="53DA9DD1" w:rsidR="00312E9B" w:rsidRPr="00312E9B" w:rsidRDefault="00312E9B" w:rsidP="00312E9B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312E9B">
        <w:rPr>
          <w:rFonts w:ascii="Cambria Math" w:hAnsi="Cambria Math"/>
          <w:sz w:val="24"/>
          <w:szCs w:val="24"/>
        </w:rPr>
        <w:t>P</w:t>
      </w:r>
      <w:r w:rsidRPr="00312E9B">
        <w:rPr>
          <w:rFonts w:ascii="Cambria Math" w:hAnsi="Cambria Math"/>
          <w:sz w:val="24"/>
          <w:szCs w:val="24"/>
          <w:vertAlign w:val="superscript"/>
        </w:rPr>
        <w:t>*</w:t>
      </w:r>
      <w:r w:rsidRPr="00312E9B">
        <w:rPr>
          <w:rFonts w:ascii="Cambria Math" w:hAnsi="Cambria Math"/>
          <w:sz w:val="24"/>
          <w:szCs w:val="24"/>
        </w:rPr>
        <w:t>- the equilibrium price, the perfectly competitive price, the market clearing price</w:t>
      </w:r>
    </w:p>
    <w:p w14:paraId="04E537B1" w14:textId="3DDCE00B" w:rsidR="00312E9B" w:rsidRPr="00312E9B" w:rsidRDefault="00312E9B" w:rsidP="00312E9B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312E9B">
        <w:rPr>
          <w:rFonts w:ascii="Cambria Math" w:hAnsi="Cambria Math"/>
          <w:sz w:val="24"/>
          <w:szCs w:val="24"/>
        </w:rPr>
        <w:t>q</w:t>
      </w:r>
      <w:r w:rsidRPr="00312E9B">
        <w:rPr>
          <w:rFonts w:ascii="Cambria Math" w:hAnsi="Cambria Math"/>
          <w:sz w:val="24"/>
          <w:szCs w:val="24"/>
          <w:vertAlign w:val="superscript"/>
        </w:rPr>
        <w:t>*</w:t>
      </w:r>
      <w:r w:rsidRPr="00312E9B">
        <w:rPr>
          <w:rFonts w:ascii="Cambria Math" w:hAnsi="Cambria Math"/>
          <w:sz w:val="24"/>
          <w:szCs w:val="24"/>
        </w:rPr>
        <w:t>- the equilibrium quantity</w:t>
      </w:r>
    </w:p>
    <w:p w14:paraId="5D8BE66D" w14:textId="0E28E7C6" w:rsidR="00312E9B" w:rsidRPr="00312E9B" w:rsidRDefault="000B4EB4" w:rsidP="00312E9B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bar>
      </m:oMath>
      <w:r w:rsidR="00312E9B" w:rsidRPr="00312E9B">
        <w:rPr>
          <w:rFonts w:ascii="Cambria Math" w:eastAsiaTheme="minorEastAsia" w:hAnsi="Cambria Math"/>
          <w:sz w:val="24"/>
          <w:szCs w:val="24"/>
        </w:rPr>
        <w:t xml:space="preserve"> – a price floor (minimum price)</w:t>
      </w:r>
    </w:p>
    <w:p w14:paraId="5250520C" w14:textId="245E0D63" w:rsidR="00312E9B" w:rsidRDefault="000B4EB4" w:rsidP="00312E9B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</m:acc>
      </m:oMath>
      <w:r w:rsidR="00312E9B" w:rsidRPr="00312E9B">
        <w:rPr>
          <w:rFonts w:ascii="Cambria Math" w:eastAsiaTheme="minorEastAsia" w:hAnsi="Cambria Math"/>
          <w:iCs/>
          <w:sz w:val="24"/>
          <w:szCs w:val="24"/>
        </w:rPr>
        <w:t xml:space="preserve"> – a price ceiling (maximum price)</w:t>
      </w:r>
    </w:p>
    <w:p w14:paraId="4734472A" w14:textId="3B9AE994" w:rsidR="00312E9B" w:rsidRDefault="00312E9B" w:rsidP="00312E9B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</w:p>
    <w:p w14:paraId="40FFAC01" w14:textId="45C56F5D" w:rsidR="00312E9B" w:rsidRPr="008E11DA" w:rsidRDefault="00312E9B" w:rsidP="00312E9B">
      <w:pPr>
        <w:spacing w:after="0" w:line="240" w:lineRule="auto"/>
        <w:rPr>
          <w:rFonts w:ascii="Cambria Math" w:eastAsiaTheme="minorEastAsia" w:hAnsi="Cambria Math"/>
          <w:b/>
          <w:bCs/>
          <w:iCs/>
          <w:sz w:val="24"/>
          <w:szCs w:val="24"/>
        </w:rPr>
      </w:pPr>
      <w:r w:rsidRPr="008E11DA">
        <w:rPr>
          <w:rFonts w:ascii="Cambria Math" w:eastAsiaTheme="minorEastAsia" w:hAnsi="Cambria Math"/>
          <w:b/>
          <w:bCs/>
          <w:iCs/>
          <w:sz w:val="24"/>
          <w:szCs w:val="24"/>
        </w:rPr>
        <w:t>Lecture 4</w:t>
      </w:r>
    </w:p>
    <w:p w14:paraId="424E0C4A" w14:textId="5BAC275B" w:rsidR="00312E9B" w:rsidRDefault="005C2C2C" w:rsidP="00312E9B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w:proofErr w:type="gramStart"/>
      <w:r>
        <w:rPr>
          <w:rFonts w:ascii="Cambria Math" w:eastAsiaTheme="minorEastAsia" w:hAnsi="Cambria Math"/>
          <w:iCs/>
          <w:sz w:val="24"/>
          <w:szCs w:val="24"/>
        </w:rPr>
        <w:t>Q</w:t>
      </w:r>
      <w:r>
        <w:rPr>
          <w:rFonts w:ascii="Cambria Math" w:eastAsiaTheme="minorEastAsia" w:hAnsi="Cambria Math"/>
          <w:iCs/>
          <w:sz w:val="24"/>
          <w:szCs w:val="24"/>
          <w:vertAlign w:val="superscript"/>
        </w:rPr>
        <w:t>s  -</w:t>
      </w:r>
      <w:proofErr w:type="gramEnd"/>
      <w:r>
        <w:rPr>
          <w:rFonts w:ascii="Cambria Math" w:eastAsiaTheme="minorEastAsia" w:hAnsi="Cambria Math"/>
          <w:iCs/>
          <w:sz w:val="24"/>
          <w:szCs w:val="24"/>
        </w:rPr>
        <w:t xml:space="preserve"> the quantity supplied</w:t>
      </w:r>
    </w:p>
    <w:p w14:paraId="766EA9D8" w14:textId="6C315909" w:rsidR="005C2C2C" w:rsidRDefault="005C2C2C" w:rsidP="00312E9B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η – the supply elasticity</w:t>
      </w:r>
    </w:p>
    <w:p w14:paraId="3C319ED0" w14:textId="4B59848B" w:rsidR="005C2C2C" w:rsidRDefault="005C2C2C" w:rsidP="00312E9B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∆ - change</w:t>
      </w:r>
    </w:p>
    <w:p w14:paraId="443E9A51" w14:textId="54C59AFF" w:rsidR="005C2C2C" w:rsidRDefault="005C2C2C" w:rsidP="00312E9B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∞ - infinity</w:t>
      </w:r>
    </w:p>
    <w:p w14:paraId="3BD81EA6" w14:textId="414D5F16" w:rsidR="005C2C2C" w:rsidRDefault="005C2C2C" w:rsidP="00312E9B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-∞ - negative infinity</w:t>
      </w:r>
    </w:p>
    <w:p w14:paraId="5045B678" w14:textId="6C5AB886" w:rsidR="005C2C2C" w:rsidRDefault="005C2C2C" w:rsidP="00312E9B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ε – the demand elasticity</w:t>
      </w:r>
    </w:p>
    <w:p w14:paraId="6F65D8E0" w14:textId="57833BEB" w:rsidR="005C2C2C" w:rsidRDefault="005C2C2C" w:rsidP="00312E9B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ξ – the income elasticity</w:t>
      </w:r>
    </w:p>
    <w:p w14:paraId="609E7ABD" w14:textId="3682EE17" w:rsidR="005C2C2C" w:rsidRDefault="005C2C2C" w:rsidP="00312E9B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ε</w:t>
      </w:r>
      <w:r>
        <w:rPr>
          <w:rFonts w:ascii="Cambria Math" w:eastAsiaTheme="minorEastAsia" w:hAnsi="Cambria Math"/>
          <w:iCs/>
          <w:sz w:val="24"/>
          <w:szCs w:val="24"/>
          <w:vertAlign w:val="subscript"/>
        </w:rPr>
        <w:t>12</w:t>
      </w:r>
      <w:r>
        <w:rPr>
          <w:rFonts w:ascii="Cambria Math" w:eastAsiaTheme="minorEastAsia" w:hAnsi="Cambria Math"/>
          <w:iCs/>
          <w:sz w:val="24"/>
          <w:szCs w:val="24"/>
        </w:rPr>
        <w:t xml:space="preserve"> – the </w:t>
      </w:r>
      <w:proofErr w:type="gramStart"/>
      <w:r>
        <w:rPr>
          <w:rFonts w:ascii="Cambria Math" w:eastAsiaTheme="minorEastAsia" w:hAnsi="Cambria Math"/>
          <w:iCs/>
          <w:sz w:val="24"/>
          <w:szCs w:val="24"/>
        </w:rPr>
        <w:t>cross price</w:t>
      </w:r>
      <w:proofErr w:type="gramEnd"/>
      <w:r>
        <w:rPr>
          <w:rFonts w:ascii="Cambria Math" w:eastAsiaTheme="minorEastAsia" w:hAnsi="Cambria Math"/>
          <w:iCs/>
          <w:sz w:val="24"/>
          <w:szCs w:val="24"/>
        </w:rPr>
        <w:t xml:space="preserve"> elasticity: percent change in quantity of good one in response to a percent change in price of good two.</w:t>
      </w:r>
    </w:p>
    <w:p w14:paraId="57F4BF32" w14:textId="2CDBC0CD" w:rsidR="005C2C2C" w:rsidRDefault="005C2C2C" w:rsidP="00312E9B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τ – a tax</w:t>
      </w:r>
    </w:p>
    <w:p w14:paraId="05803DEF" w14:textId="42EF0A83" w:rsidR="005C2C2C" w:rsidRDefault="005C2C2C" w:rsidP="00312E9B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α∈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0,1</m:t>
            </m:r>
          </m:e>
        </m:d>
      </m:oMath>
      <w:r>
        <w:rPr>
          <w:rFonts w:ascii="Cambria Math" w:eastAsiaTheme="minorEastAsia" w:hAnsi="Cambria Math"/>
          <w:iCs/>
          <w:sz w:val="24"/>
          <w:szCs w:val="24"/>
        </w:rPr>
        <w:t xml:space="preserve">  The tax rate α is an element of the set (∈) </w:t>
      </w:r>
      <w:r w:rsidR="008E11DA">
        <w:rPr>
          <w:rFonts w:ascii="Cambria Math" w:eastAsiaTheme="minorEastAsia" w:hAnsi="Cambria Math"/>
          <w:iCs/>
          <w:sz w:val="24"/>
          <w:szCs w:val="24"/>
        </w:rPr>
        <w:t>bounded from below and including 0/ 0% and bounded from above and including 1 / 100%.</w:t>
      </w:r>
    </w:p>
    <w:p w14:paraId="77F31163" w14:textId="7B135918" w:rsidR="008E11DA" w:rsidRDefault="008E11DA" w:rsidP="00312E9B">
      <w:pPr>
        <w:spacing w:after="0" w:line="240" w:lineRule="auto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p</w:t>
      </w:r>
      <w:r>
        <w:rPr>
          <w:rFonts w:ascii="Cambria Math" w:hAnsi="Cambria Math"/>
          <w:iCs/>
          <w:sz w:val="24"/>
          <w:szCs w:val="24"/>
          <w:vertAlign w:val="subscript"/>
        </w:rPr>
        <w:t>c</w:t>
      </w:r>
      <w:r>
        <w:rPr>
          <w:rFonts w:ascii="Cambria Math" w:hAnsi="Cambria Math"/>
          <w:iCs/>
          <w:sz w:val="24"/>
          <w:szCs w:val="24"/>
        </w:rPr>
        <w:t xml:space="preserve"> – price paid by the consumer</w:t>
      </w:r>
    </w:p>
    <w:p w14:paraId="36F57C58" w14:textId="4D96B89D" w:rsidR="008E11DA" w:rsidRDefault="008E11DA" w:rsidP="008E11DA">
      <w:pPr>
        <w:spacing w:after="0" w:line="240" w:lineRule="auto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p</w:t>
      </w:r>
      <w:r>
        <w:rPr>
          <w:rFonts w:ascii="Cambria Math" w:hAnsi="Cambria Math"/>
          <w:iCs/>
          <w:sz w:val="24"/>
          <w:szCs w:val="24"/>
          <w:vertAlign w:val="subscript"/>
        </w:rPr>
        <w:t>s</w:t>
      </w:r>
      <w:r>
        <w:rPr>
          <w:rFonts w:ascii="Cambria Math" w:hAnsi="Cambria Math"/>
          <w:iCs/>
          <w:sz w:val="24"/>
          <w:szCs w:val="24"/>
        </w:rPr>
        <w:t xml:space="preserve"> – price received by the seller</w:t>
      </w:r>
    </w:p>
    <w:p w14:paraId="2A354264" w14:textId="6D1A28BD" w:rsidR="008E11DA" w:rsidRDefault="008E11DA" w:rsidP="008E11DA">
      <w:pPr>
        <w:spacing w:after="0" w:line="240" w:lineRule="auto"/>
        <w:rPr>
          <w:rFonts w:ascii="Cambria Math" w:hAnsi="Cambria Math"/>
          <w:iCs/>
          <w:sz w:val="24"/>
          <w:szCs w:val="24"/>
        </w:rPr>
      </w:pPr>
      <w:proofErr w:type="spellStart"/>
      <w:r>
        <w:rPr>
          <w:rFonts w:ascii="Cambria Math" w:hAnsi="Cambria Math"/>
          <w:iCs/>
          <w:sz w:val="24"/>
          <w:szCs w:val="24"/>
        </w:rPr>
        <w:t>q</w:t>
      </w:r>
      <w:r>
        <w:rPr>
          <w:rFonts w:ascii="Cambria Math" w:hAnsi="Cambria Math"/>
          <w:iCs/>
          <w:sz w:val="24"/>
          <w:szCs w:val="24"/>
          <w:vertAlign w:val="subscript"/>
        </w:rPr>
        <w:t>τ</w:t>
      </w:r>
      <w:proofErr w:type="spellEnd"/>
      <w:r>
        <w:rPr>
          <w:rFonts w:ascii="Cambria Math" w:hAnsi="Cambria Math"/>
          <w:iCs/>
          <w:sz w:val="24"/>
          <w:szCs w:val="24"/>
          <w:vertAlign w:val="subscript"/>
        </w:rPr>
        <w:t xml:space="preserve"> </w:t>
      </w:r>
      <w:r>
        <w:rPr>
          <w:rFonts w:ascii="Cambria Math" w:hAnsi="Cambria Math"/>
          <w:iCs/>
          <w:sz w:val="24"/>
          <w:szCs w:val="24"/>
        </w:rPr>
        <w:t>– the quantity in the market with the tax imposed</w:t>
      </w:r>
    </w:p>
    <w:p w14:paraId="1F99C150" w14:textId="655B05CB" w:rsidR="008E11DA" w:rsidRPr="008E11DA" w:rsidRDefault="008E11DA" w:rsidP="008E11DA">
      <w:pPr>
        <w:spacing w:after="0" w:line="240" w:lineRule="auto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 xml:space="preserve">CI is consumer incidence and is defined as the elasticity of supply / (elasticity of supply-elasticity of demand) or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</m:t>
            </m:r>
          </m:den>
        </m:f>
      </m:oMath>
      <w:r>
        <w:rPr>
          <w:rFonts w:ascii="Cambria Math" w:eastAsiaTheme="minorEastAsia" w:hAnsi="Cambria Math"/>
          <w:iCs/>
          <w:sz w:val="24"/>
          <w:szCs w:val="24"/>
        </w:rPr>
        <w:t xml:space="preserve"> which could also be written as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η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η-ε</m:t>
            </m:r>
          </m:den>
        </m:f>
      </m:oMath>
    </w:p>
    <w:p w14:paraId="5537C8CA" w14:textId="7E27F728" w:rsidR="008E11DA" w:rsidRDefault="008E11DA" w:rsidP="00312E9B">
      <w:pPr>
        <w:spacing w:after="0" w:line="240" w:lineRule="auto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σ- size of the subsidy</w:t>
      </w:r>
    </w:p>
    <w:p w14:paraId="5E41BF94" w14:textId="625A07B8" w:rsidR="008E11DA" w:rsidRDefault="008E11DA" w:rsidP="00312E9B">
      <w:pPr>
        <w:spacing w:after="0" w:line="240" w:lineRule="auto"/>
        <w:rPr>
          <w:rFonts w:ascii="Cambria Math" w:hAnsi="Cambria Math"/>
          <w:iCs/>
          <w:sz w:val="24"/>
          <w:szCs w:val="24"/>
        </w:rPr>
      </w:pPr>
      <w:proofErr w:type="spellStart"/>
      <w:r>
        <w:rPr>
          <w:rFonts w:ascii="Cambria Math" w:hAnsi="Cambria Math"/>
          <w:iCs/>
          <w:sz w:val="24"/>
          <w:szCs w:val="24"/>
        </w:rPr>
        <w:t>q</w:t>
      </w:r>
      <w:r>
        <w:rPr>
          <w:rFonts w:ascii="Cambria Math" w:hAnsi="Cambria Math"/>
          <w:iCs/>
          <w:sz w:val="24"/>
          <w:szCs w:val="24"/>
          <w:vertAlign w:val="subscript"/>
        </w:rPr>
        <w:t>σ</w:t>
      </w:r>
      <w:proofErr w:type="spellEnd"/>
      <w:r>
        <w:rPr>
          <w:rFonts w:ascii="Cambria Math" w:hAnsi="Cambria Math"/>
          <w:iCs/>
          <w:sz w:val="24"/>
          <w:szCs w:val="24"/>
        </w:rPr>
        <w:t xml:space="preserve"> – the quantity in the market with the subsidy imposed</w:t>
      </w:r>
    </w:p>
    <w:p w14:paraId="32E70DA3" w14:textId="6503005A" w:rsidR="008E11DA" w:rsidRDefault="008E11DA" w:rsidP="00312E9B">
      <w:pPr>
        <w:spacing w:after="0" w:line="240" w:lineRule="auto"/>
        <w:rPr>
          <w:rFonts w:ascii="Cambria Math" w:hAnsi="Cambria Math"/>
          <w:iCs/>
          <w:sz w:val="24"/>
          <w:szCs w:val="24"/>
        </w:rPr>
      </w:pPr>
    </w:p>
    <w:p w14:paraId="3F316A3E" w14:textId="34D580CB" w:rsidR="008E11DA" w:rsidRDefault="008E11DA" w:rsidP="00312E9B">
      <w:pPr>
        <w:spacing w:after="0" w:line="240" w:lineRule="auto"/>
        <w:rPr>
          <w:rFonts w:ascii="Cambria Math" w:hAnsi="Cambria Math"/>
          <w:b/>
          <w:bCs/>
          <w:iCs/>
          <w:sz w:val="24"/>
          <w:szCs w:val="24"/>
        </w:rPr>
      </w:pPr>
      <w:r w:rsidRPr="008E11DA">
        <w:rPr>
          <w:rFonts w:ascii="Cambria Math" w:hAnsi="Cambria Math"/>
          <w:b/>
          <w:bCs/>
          <w:iCs/>
          <w:sz w:val="24"/>
          <w:szCs w:val="24"/>
        </w:rPr>
        <w:t>Lecture 5</w:t>
      </w:r>
    </w:p>
    <w:p w14:paraId="7DBAC44F" w14:textId="208B4B44" w:rsidR="008E11DA" w:rsidRDefault="008E11DA" w:rsidP="00312E9B">
      <w:pPr>
        <w:spacing w:after="0" w:line="240" w:lineRule="auto"/>
        <w:rPr>
          <w:rFonts w:ascii="Cambria Math" w:hAnsi="Cambria Math"/>
          <w:iCs/>
          <w:sz w:val="24"/>
          <w:szCs w:val="24"/>
        </w:rPr>
      </w:pPr>
      <w:proofErr w:type="gramStart"/>
      <w:r>
        <w:rPr>
          <w:rFonts w:ascii="Cambria Math" w:hAnsi="Cambria Math"/>
          <w:iCs/>
          <w:sz w:val="24"/>
          <w:szCs w:val="24"/>
        </w:rPr>
        <w:t>A,B</w:t>
      </w:r>
      <w:proofErr w:type="gramEnd"/>
      <w:r>
        <w:rPr>
          <w:rFonts w:ascii="Cambria Math" w:hAnsi="Cambria Math"/>
          <w:iCs/>
          <w:sz w:val="24"/>
          <w:szCs w:val="24"/>
        </w:rPr>
        <w:t>,C,D,E – different consumption bundles with differing quantities of rice and beans.</w:t>
      </w:r>
    </w:p>
    <w:p w14:paraId="1AD33F82" w14:textId="7F5D65D9" w:rsidR="008E11DA" w:rsidRDefault="008E11DA" w:rsidP="00312E9B">
      <w:pPr>
        <w:spacing w:after="0" w:line="240" w:lineRule="auto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I – an indifference curve</w:t>
      </w:r>
    </w:p>
    <w:p w14:paraId="3D193D74" w14:textId="03C01433" w:rsidR="008E11DA" w:rsidRDefault="008E11DA" w:rsidP="00312E9B">
      <w:pPr>
        <w:spacing w:after="0" w:line="240" w:lineRule="auto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lastRenderedPageBreak/>
        <w:t>Origin – the point (0,0) units of the commodities.</w:t>
      </w:r>
    </w:p>
    <w:p w14:paraId="7AD3A3A4" w14:textId="1917CD7B" w:rsidR="008E11DA" w:rsidRDefault="008E11DA" w:rsidP="00312E9B">
      <w:pPr>
        <w:spacing w:after="0" w:line="240" w:lineRule="auto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I</w:t>
      </w:r>
      <w:proofErr w:type="gramStart"/>
      <w:r>
        <w:rPr>
          <w:rFonts w:ascii="Cambria Math" w:hAnsi="Cambria Math"/>
          <w:iCs/>
          <w:sz w:val="24"/>
          <w:szCs w:val="24"/>
          <w:vertAlign w:val="subscript"/>
        </w:rPr>
        <w:t>1</w:t>
      </w:r>
      <w:r>
        <w:rPr>
          <w:rFonts w:ascii="Cambria Math" w:hAnsi="Cambria Math"/>
          <w:iCs/>
          <w:sz w:val="24"/>
          <w:szCs w:val="24"/>
        </w:rPr>
        <w:t xml:space="preserve"> ,</w:t>
      </w:r>
      <w:proofErr w:type="gramEnd"/>
      <w:r>
        <w:rPr>
          <w:rFonts w:ascii="Cambria Math" w:hAnsi="Cambria Math"/>
          <w:iCs/>
          <w:sz w:val="24"/>
          <w:szCs w:val="24"/>
        </w:rPr>
        <w:t xml:space="preserve"> I</w:t>
      </w:r>
      <w:r>
        <w:rPr>
          <w:rFonts w:ascii="Cambria Math" w:hAnsi="Cambria Math"/>
          <w:iCs/>
          <w:sz w:val="24"/>
          <w:szCs w:val="24"/>
          <w:vertAlign w:val="subscript"/>
        </w:rPr>
        <w:t>2</w:t>
      </w:r>
      <w:r w:rsidR="004D472A">
        <w:rPr>
          <w:rFonts w:ascii="Cambria Math" w:hAnsi="Cambria Math"/>
          <w:iCs/>
          <w:sz w:val="24"/>
          <w:szCs w:val="24"/>
        </w:rPr>
        <w:t>,…  Indifference curves labeled in order by distance from the origin</w:t>
      </w:r>
    </w:p>
    <w:p w14:paraId="41329E88" w14:textId="15AF74DF" w:rsidR="004D472A" w:rsidRDefault="004D472A" w:rsidP="00312E9B">
      <w:pPr>
        <w:spacing w:after="0" w:line="240" w:lineRule="auto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MRS – Marginal Rate of Substitution</w:t>
      </w:r>
    </w:p>
    <w:p w14:paraId="189A3D99" w14:textId="77777777" w:rsidR="004D472A" w:rsidRDefault="004D472A" w:rsidP="00312E9B">
      <w:pPr>
        <w:spacing w:after="0" w:line="240" w:lineRule="auto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MU – Marginal Utility</w:t>
      </w:r>
    </w:p>
    <w:p w14:paraId="545684D4" w14:textId="3057C947" w:rsidR="004D472A" w:rsidRDefault="004D472A" w:rsidP="00312E9B">
      <w:pPr>
        <w:spacing w:after="0" w:line="240" w:lineRule="auto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U – Utility</w:t>
      </w:r>
    </w:p>
    <w:p w14:paraId="07235C1E" w14:textId="522035EF" w:rsidR="004D472A" w:rsidRDefault="004D472A" w:rsidP="00312E9B">
      <w:pPr>
        <w:spacing w:after="0" w:line="240" w:lineRule="auto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p</w:t>
      </w:r>
      <w:r>
        <w:rPr>
          <w:rFonts w:ascii="Cambria Math" w:hAnsi="Cambria Math"/>
          <w:iCs/>
          <w:sz w:val="24"/>
          <w:szCs w:val="24"/>
          <w:vertAlign w:val="subscript"/>
        </w:rPr>
        <w:t>1</w:t>
      </w:r>
      <w:r>
        <w:rPr>
          <w:rFonts w:ascii="Cambria Math" w:hAnsi="Cambria Math"/>
          <w:iCs/>
          <w:sz w:val="24"/>
          <w:szCs w:val="24"/>
        </w:rPr>
        <w:t xml:space="preserve"> – price per unit of good one</w:t>
      </w:r>
    </w:p>
    <w:p w14:paraId="38C2054A" w14:textId="32EE12A1" w:rsidR="004D472A" w:rsidRDefault="004D472A" w:rsidP="00312E9B">
      <w:pPr>
        <w:spacing w:after="0" w:line="240" w:lineRule="auto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p</w:t>
      </w:r>
      <w:r>
        <w:rPr>
          <w:rFonts w:ascii="Cambria Math" w:hAnsi="Cambria Math"/>
          <w:iCs/>
          <w:sz w:val="24"/>
          <w:szCs w:val="24"/>
          <w:vertAlign w:val="subscript"/>
        </w:rPr>
        <w:t xml:space="preserve">2 </w:t>
      </w:r>
      <w:r>
        <w:rPr>
          <w:rFonts w:ascii="Cambria Math" w:hAnsi="Cambria Math"/>
          <w:iCs/>
          <w:sz w:val="24"/>
          <w:szCs w:val="24"/>
        </w:rPr>
        <w:t>– price per unit of good two</w:t>
      </w:r>
    </w:p>
    <w:p w14:paraId="724D6767" w14:textId="67239BA1" w:rsidR="004D472A" w:rsidRDefault="004D472A" w:rsidP="00312E9B">
      <w:pPr>
        <w:spacing w:after="0" w:line="240" w:lineRule="auto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x</w:t>
      </w:r>
      <w:r>
        <w:rPr>
          <w:rFonts w:ascii="Cambria Math" w:hAnsi="Cambria Math"/>
          <w:iCs/>
          <w:sz w:val="24"/>
          <w:szCs w:val="24"/>
          <w:vertAlign w:val="subscript"/>
        </w:rPr>
        <w:t xml:space="preserve">1 </w:t>
      </w:r>
      <w:r>
        <w:rPr>
          <w:rFonts w:ascii="Cambria Math" w:hAnsi="Cambria Math"/>
          <w:iCs/>
          <w:sz w:val="24"/>
          <w:szCs w:val="24"/>
        </w:rPr>
        <w:t>– quantity of good one</w:t>
      </w:r>
    </w:p>
    <w:p w14:paraId="5C165564" w14:textId="47C7D8A5" w:rsidR="004D472A" w:rsidRDefault="004D472A" w:rsidP="00312E9B">
      <w:pPr>
        <w:spacing w:after="0" w:line="240" w:lineRule="auto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x</w:t>
      </w:r>
      <w:r>
        <w:rPr>
          <w:rFonts w:ascii="Cambria Math" w:hAnsi="Cambria Math"/>
          <w:iCs/>
          <w:sz w:val="24"/>
          <w:szCs w:val="24"/>
          <w:vertAlign w:val="subscript"/>
        </w:rPr>
        <w:t>2</w:t>
      </w:r>
      <w:r>
        <w:rPr>
          <w:rFonts w:ascii="Cambria Math" w:hAnsi="Cambria Math"/>
          <w:iCs/>
          <w:sz w:val="24"/>
          <w:szCs w:val="24"/>
        </w:rPr>
        <w:t xml:space="preserve"> – quantity of good two</w:t>
      </w:r>
    </w:p>
    <w:p w14:paraId="58CF07BC" w14:textId="6AF754C1" w:rsidR="004D472A" w:rsidRDefault="004D472A" w:rsidP="00312E9B">
      <w:pPr>
        <w:spacing w:after="0" w:line="240" w:lineRule="auto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Y – income of the consumer</w:t>
      </w:r>
    </w:p>
    <w:p w14:paraId="2D7B4F0D" w14:textId="40423EF0" w:rsidR="004D472A" w:rsidRDefault="004D472A" w:rsidP="00312E9B">
      <w:pPr>
        <w:spacing w:after="0" w:line="240" w:lineRule="auto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B – the budget line</w:t>
      </w:r>
    </w:p>
    <w:p w14:paraId="487545DE" w14:textId="58CE2AB2" w:rsidR="004D472A" w:rsidRDefault="004D472A" w:rsidP="00312E9B">
      <w:pPr>
        <w:spacing w:after="0" w:line="240" w:lineRule="auto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MRT – the Marginal Rate of Transformation</w:t>
      </w:r>
    </w:p>
    <w:p w14:paraId="7848DD54" w14:textId="163727C7" w:rsidR="004D472A" w:rsidRDefault="004D472A" w:rsidP="00312E9B">
      <w:pPr>
        <w:spacing w:after="0" w:line="240" w:lineRule="auto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FS – the cash value of food stamps</w:t>
      </w:r>
    </w:p>
    <w:p w14:paraId="10497B85" w14:textId="0B7FF1BB" w:rsidR="004D472A" w:rsidRDefault="004D472A" w:rsidP="00312E9B">
      <w:pPr>
        <w:spacing w:after="0" w:line="240" w:lineRule="auto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f- units of food consumed</w:t>
      </w:r>
    </w:p>
    <w:p w14:paraId="46695133" w14:textId="65D7F4EE" w:rsidR="004D472A" w:rsidRPr="004D472A" w:rsidRDefault="004D472A" w:rsidP="00312E9B">
      <w:pPr>
        <w:spacing w:after="0" w:line="240" w:lineRule="auto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p</w:t>
      </w:r>
      <w:r>
        <w:rPr>
          <w:rFonts w:ascii="Cambria Math" w:hAnsi="Cambria Math"/>
          <w:iCs/>
          <w:sz w:val="24"/>
          <w:szCs w:val="24"/>
          <w:vertAlign w:val="subscript"/>
        </w:rPr>
        <w:t xml:space="preserve">f </w:t>
      </w:r>
      <w:r>
        <w:rPr>
          <w:rFonts w:ascii="Cambria Math" w:hAnsi="Cambria Math"/>
          <w:iCs/>
          <w:sz w:val="24"/>
          <w:szCs w:val="24"/>
        </w:rPr>
        <w:t>– price per unit of food</w:t>
      </w:r>
    </w:p>
    <w:p w14:paraId="5CFDAC92" w14:textId="28DC4021" w:rsidR="004D472A" w:rsidRDefault="004D472A" w:rsidP="00312E9B">
      <w:pPr>
        <w:spacing w:after="0" w:line="240" w:lineRule="auto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o – units of other consumed</w:t>
      </w:r>
    </w:p>
    <w:p w14:paraId="2494FA85" w14:textId="4D277F35" w:rsidR="004D472A" w:rsidRDefault="004D472A" w:rsidP="00312E9B">
      <w:pPr>
        <w:spacing w:after="0" w:line="240" w:lineRule="auto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p</w:t>
      </w:r>
      <w:r>
        <w:rPr>
          <w:rFonts w:ascii="Cambria Math" w:hAnsi="Cambria Math"/>
          <w:iCs/>
          <w:sz w:val="24"/>
          <w:szCs w:val="24"/>
          <w:vertAlign w:val="subscript"/>
        </w:rPr>
        <w:t xml:space="preserve">o </w:t>
      </w:r>
      <w:r>
        <w:rPr>
          <w:rFonts w:ascii="Cambria Math" w:hAnsi="Cambria Math"/>
          <w:iCs/>
          <w:sz w:val="24"/>
          <w:szCs w:val="24"/>
        </w:rPr>
        <w:t>– price per unit of other</w:t>
      </w:r>
    </w:p>
    <w:p w14:paraId="7F47F3C9" w14:textId="0908C15E" w:rsidR="004D472A" w:rsidRDefault="004D472A" w:rsidP="00312E9B">
      <w:pPr>
        <w:spacing w:after="0" w:line="240" w:lineRule="auto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S – substitution effect</w:t>
      </w:r>
    </w:p>
    <w:p w14:paraId="2FEEE653" w14:textId="6360FDF5" w:rsidR="004D472A" w:rsidRDefault="004D472A" w:rsidP="00312E9B">
      <w:pPr>
        <w:spacing w:after="0" w:line="240" w:lineRule="auto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I – income effect</w:t>
      </w:r>
    </w:p>
    <w:p w14:paraId="1AFB7DAB" w14:textId="7EC47BED" w:rsidR="004D472A" w:rsidRDefault="004D472A" w:rsidP="00312E9B">
      <w:pPr>
        <w:spacing w:after="0" w:line="240" w:lineRule="auto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T – total effect</w:t>
      </w:r>
    </w:p>
    <w:p w14:paraId="52D31CAC" w14:textId="1BA3DDD8" w:rsidR="004D472A" w:rsidRDefault="004D472A" w:rsidP="00312E9B">
      <w:pPr>
        <w:spacing w:after="0" w:line="240" w:lineRule="auto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CPI – consumer price index</w:t>
      </w:r>
    </w:p>
    <w:p w14:paraId="7882794A" w14:textId="4E05FFEA" w:rsidR="004D472A" w:rsidRDefault="004D472A" w:rsidP="00312E9B">
      <w:pPr>
        <w:spacing w:after="0" w:line="240" w:lineRule="auto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y</w:t>
      </w:r>
      <w:r>
        <w:rPr>
          <w:rFonts w:ascii="Cambria Math" w:hAnsi="Cambria Math"/>
          <w:iCs/>
          <w:sz w:val="24"/>
          <w:szCs w:val="24"/>
          <w:vertAlign w:val="subscript"/>
        </w:rPr>
        <w:t xml:space="preserve">1 </w:t>
      </w:r>
      <w:r>
        <w:rPr>
          <w:rFonts w:ascii="Cambria Math" w:hAnsi="Cambria Math"/>
          <w:iCs/>
          <w:sz w:val="24"/>
          <w:szCs w:val="24"/>
        </w:rPr>
        <w:t>– income in year one</w:t>
      </w:r>
    </w:p>
    <w:p w14:paraId="57378B39" w14:textId="59E448A0" w:rsidR="004D472A" w:rsidRDefault="004D472A" w:rsidP="00312E9B">
      <w:pPr>
        <w:spacing w:after="0" w:line="240" w:lineRule="auto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y</w:t>
      </w:r>
      <w:r>
        <w:rPr>
          <w:rFonts w:ascii="Cambria Math" w:hAnsi="Cambria Math"/>
          <w:iCs/>
          <w:sz w:val="24"/>
          <w:szCs w:val="24"/>
          <w:vertAlign w:val="subscript"/>
        </w:rPr>
        <w:t xml:space="preserve">2 </w:t>
      </w:r>
      <w:r>
        <w:rPr>
          <w:rFonts w:ascii="Cambria Math" w:hAnsi="Cambria Math"/>
          <w:iCs/>
          <w:sz w:val="24"/>
          <w:szCs w:val="24"/>
        </w:rPr>
        <w:t>– income in year two</w:t>
      </w:r>
    </w:p>
    <w:p w14:paraId="24AE2347" w14:textId="5B745C8A" w:rsidR="004D472A" w:rsidRDefault="000B4EB4" w:rsidP="00312E9B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c</m:t>
            </m:r>
          </m:sup>
        </m:sSubSup>
      </m:oMath>
      <w:r w:rsidR="004D472A">
        <w:rPr>
          <w:rFonts w:ascii="Cambria Math" w:eastAsiaTheme="minorEastAsia" w:hAnsi="Cambria Math"/>
          <w:iCs/>
          <w:sz w:val="24"/>
          <w:szCs w:val="24"/>
        </w:rPr>
        <w:t xml:space="preserve"> price of clothing in year 1</w:t>
      </w:r>
    </w:p>
    <w:p w14:paraId="4CE2EFE9" w14:textId="75486207" w:rsidR="004D472A" w:rsidRDefault="000B4EB4" w:rsidP="004D472A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c</m:t>
            </m:r>
          </m:sup>
        </m:sSubSup>
      </m:oMath>
      <w:r w:rsidR="004D472A">
        <w:rPr>
          <w:rFonts w:ascii="Cambria Math" w:eastAsiaTheme="minorEastAsia" w:hAnsi="Cambria Math"/>
          <w:iCs/>
          <w:sz w:val="24"/>
          <w:szCs w:val="24"/>
        </w:rPr>
        <w:t xml:space="preserve"> price of clothing in year 2</w:t>
      </w:r>
    </w:p>
    <w:p w14:paraId="25388D61" w14:textId="6C8440E5" w:rsidR="004D472A" w:rsidRDefault="000B4EB4" w:rsidP="004D472A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f</m:t>
            </m:r>
          </m:sup>
        </m:sSubSup>
      </m:oMath>
      <w:r w:rsidR="004D472A">
        <w:rPr>
          <w:rFonts w:ascii="Cambria Math" w:eastAsiaTheme="minorEastAsia" w:hAnsi="Cambria Math"/>
          <w:iCs/>
          <w:sz w:val="24"/>
          <w:szCs w:val="24"/>
        </w:rPr>
        <w:t xml:space="preserve"> price of food in year 1</w:t>
      </w:r>
    </w:p>
    <w:p w14:paraId="74E58BFE" w14:textId="440E02F9" w:rsidR="004D472A" w:rsidRDefault="000B4EB4" w:rsidP="004D472A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f</m:t>
            </m:r>
          </m:sup>
        </m:sSubSup>
      </m:oMath>
      <w:r w:rsidR="004D472A">
        <w:rPr>
          <w:rFonts w:ascii="Cambria Math" w:eastAsiaTheme="minorEastAsia" w:hAnsi="Cambria Math"/>
          <w:iCs/>
          <w:sz w:val="24"/>
          <w:szCs w:val="24"/>
        </w:rPr>
        <w:t xml:space="preserve"> price of food in year 2</w:t>
      </w:r>
    </w:p>
    <w:p w14:paraId="6894F454" w14:textId="44FD64F1" w:rsidR="004D472A" w:rsidRPr="004D472A" w:rsidRDefault="004D472A" w:rsidP="004D472A">
      <w:pPr>
        <w:spacing w:after="0" w:line="240" w:lineRule="auto"/>
        <w:rPr>
          <w:rFonts w:ascii="Cambria Math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c</w:t>
      </w:r>
      <w:r>
        <w:rPr>
          <w:rFonts w:ascii="Cambria Math" w:eastAsiaTheme="minorEastAsia" w:hAnsi="Cambria Math"/>
          <w:iCs/>
          <w:sz w:val="24"/>
          <w:szCs w:val="24"/>
          <w:vertAlign w:val="subscript"/>
        </w:rPr>
        <w:t xml:space="preserve">1 </w:t>
      </w:r>
      <w:r>
        <w:rPr>
          <w:rFonts w:ascii="Cambria Math" w:eastAsiaTheme="minorEastAsia" w:hAnsi="Cambria Math"/>
          <w:iCs/>
          <w:sz w:val="24"/>
          <w:szCs w:val="24"/>
        </w:rPr>
        <w:t>– units of clothing in year one</w:t>
      </w:r>
    </w:p>
    <w:p w14:paraId="1A0F0296" w14:textId="3C14F8E2" w:rsidR="004D472A" w:rsidRDefault="00350C74" w:rsidP="00312E9B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c</w:t>
      </w:r>
      <w:r>
        <w:rPr>
          <w:rFonts w:ascii="Cambria Math" w:eastAsiaTheme="minorEastAsia" w:hAnsi="Cambria Math"/>
          <w:iCs/>
          <w:sz w:val="24"/>
          <w:szCs w:val="24"/>
          <w:vertAlign w:val="subscript"/>
        </w:rPr>
        <w:t xml:space="preserve">2 </w:t>
      </w:r>
      <w:r>
        <w:rPr>
          <w:rFonts w:ascii="Cambria Math" w:eastAsiaTheme="minorEastAsia" w:hAnsi="Cambria Math"/>
          <w:iCs/>
          <w:sz w:val="24"/>
          <w:szCs w:val="24"/>
        </w:rPr>
        <w:t>– units of clothing in year two</w:t>
      </w:r>
    </w:p>
    <w:p w14:paraId="18979119" w14:textId="304577F8" w:rsidR="00350C74" w:rsidRPr="004D472A" w:rsidRDefault="00350C74" w:rsidP="00350C74">
      <w:pPr>
        <w:spacing w:after="0" w:line="240" w:lineRule="auto"/>
        <w:rPr>
          <w:rFonts w:ascii="Cambria Math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f</w:t>
      </w:r>
      <w:r>
        <w:rPr>
          <w:rFonts w:ascii="Cambria Math" w:eastAsiaTheme="minorEastAsia" w:hAnsi="Cambria Math"/>
          <w:iCs/>
          <w:sz w:val="24"/>
          <w:szCs w:val="24"/>
          <w:vertAlign w:val="subscript"/>
        </w:rPr>
        <w:t xml:space="preserve">1 </w:t>
      </w:r>
      <w:r>
        <w:rPr>
          <w:rFonts w:ascii="Cambria Math" w:eastAsiaTheme="minorEastAsia" w:hAnsi="Cambria Math"/>
          <w:iCs/>
          <w:sz w:val="24"/>
          <w:szCs w:val="24"/>
        </w:rPr>
        <w:t>– units of food in year one</w:t>
      </w:r>
    </w:p>
    <w:p w14:paraId="09A62CAD" w14:textId="7418369D" w:rsidR="00350C74" w:rsidRDefault="00350C74" w:rsidP="00350C74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f</w:t>
      </w:r>
      <w:r>
        <w:rPr>
          <w:rFonts w:ascii="Cambria Math" w:eastAsiaTheme="minorEastAsia" w:hAnsi="Cambria Math"/>
          <w:iCs/>
          <w:sz w:val="24"/>
          <w:szCs w:val="24"/>
          <w:vertAlign w:val="subscript"/>
        </w:rPr>
        <w:t xml:space="preserve">2 </w:t>
      </w:r>
      <w:r>
        <w:rPr>
          <w:rFonts w:ascii="Cambria Math" w:eastAsiaTheme="minorEastAsia" w:hAnsi="Cambria Math"/>
          <w:iCs/>
          <w:sz w:val="24"/>
          <w:szCs w:val="24"/>
        </w:rPr>
        <w:t>– units of food in year two</w:t>
      </w:r>
    </w:p>
    <w:p w14:paraId="5FF416DA" w14:textId="64D3F6FF" w:rsidR="00350C74" w:rsidRDefault="00350C74" w:rsidP="00350C74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w – hourly wage before tax taken</w:t>
      </w:r>
    </w:p>
    <w:p w14:paraId="32B78B8D" w14:textId="08FA5E3D" w:rsidR="00350C74" w:rsidRPr="00350C74" w:rsidRDefault="00350C74" w:rsidP="00350C74">
      <w:pPr>
        <w:spacing w:after="0" w:line="240" w:lineRule="auto"/>
        <w:rPr>
          <w:rFonts w:ascii="Cambria Math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w</w:t>
      </w:r>
      <w:r>
        <w:rPr>
          <w:rFonts w:ascii="Cambria Math" w:eastAsiaTheme="minorEastAsia" w:hAnsi="Cambria Math"/>
          <w:iCs/>
          <w:sz w:val="24"/>
          <w:szCs w:val="24"/>
          <w:vertAlign w:val="subscript"/>
        </w:rPr>
        <w:t>1</w:t>
      </w:r>
      <w:r>
        <w:rPr>
          <w:rFonts w:ascii="Cambria Math" w:eastAsiaTheme="minorEastAsia" w:hAnsi="Cambria Math"/>
          <w:iCs/>
          <w:sz w:val="24"/>
          <w:szCs w:val="24"/>
        </w:rPr>
        <w:t xml:space="preserve"> – hourly wage at marginal tax rate 1</w:t>
      </w:r>
    </w:p>
    <w:p w14:paraId="0B9CC754" w14:textId="3CDBD45E" w:rsidR="00350C74" w:rsidRDefault="00350C74" w:rsidP="00312E9B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w</w:t>
      </w:r>
      <w:r>
        <w:rPr>
          <w:rFonts w:ascii="Cambria Math" w:eastAsiaTheme="minorEastAsia" w:hAnsi="Cambria Math"/>
          <w:iCs/>
          <w:sz w:val="24"/>
          <w:szCs w:val="24"/>
          <w:vertAlign w:val="subscript"/>
        </w:rPr>
        <w:t>2</w:t>
      </w:r>
      <w:r>
        <w:rPr>
          <w:rFonts w:ascii="Cambria Math" w:eastAsiaTheme="minorEastAsia" w:hAnsi="Cambria Math"/>
          <w:iCs/>
          <w:sz w:val="24"/>
          <w:szCs w:val="24"/>
        </w:rPr>
        <w:t xml:space="preserve"> – hourly wage at marginal tax rate 2</w:t>
      </w:r>
    </w:p>
    <w:p w14:paraId="586EDD48" w14:textId="5F9486C0" w:rsidR="00350C74" w:rsidRDefault="00350C74" w:rsidP="00312E9B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H – hours per day of work</w:t>
      </w:r>
    </w:p>
    <w:p w14:paraId="6002603F" w14:textId="6C27E0A3" w:rsidR="00350C74" w:rsidRDefault="00350C74" w:rsidP="00312E9B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N – hours per day of leisure / non work.</w:t>
      </w:r>
    </w:p>
    <w:p w14:paraId="50E1B703" w14:textId="7E36DA35" w:rsidR="00350C74" w:rsidRDefault="00350C74" w:rsidP="00312E9B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</w:p>
    <w:p w14:paraId="195E2794" w14:textId="041F9D1E" w:rsidR="00350C74" w:rsidRDefault="00350C74" w:rsidP="00312E9B">
      <w:pPr>
        <w:spacing w:after="0" w:line="240" w:lineRule="auto"/>
        <w:rPr>
          <w:rFonts w:ascii="Cambria Math" w:eastAsiaTheme="minorEastAsia" w:hAnsi="Cambria Math"/>
          <w:b/>
          <w:bCs/>
          <w:iCs/>
          <w:sz w:val="24"/>
          <w:szCs w:val="24"/>
        </w:rPr>
      </w:pPr>
      <w:r w:rsidRPr="00350C74">
        <w:rPr>
          <w:rFonts w:ascii="Cambria Math" w:eastAsiaTheme="minorEastAsia" w:hAnsi="Cambria Math"/>
          <w:b/>
          <w:bCs/>
          <w:iCs/>
          <w:sz w:val="24"/>
          <w:szCs w:val="24"/>
        </w:rPr>
        <w:t>Lecture 6</w:t>
      </w:r>
    </w:p>
    <w:p w14:paraId="4BDB3CB9" w14:textId="68CCCAF9" w:rsidR="00350C74" w:rsidRPr="00350C74" w:rsidRDefault="00350C74" w:rsidP="00312E9B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  <w:lang w:val="fr-FR"/>
        </w:rPr>
      </w:pPr>
      <w:r>
        <w:rPr>
          <w:rFonts w:ascii="Cambria Math" w:eastAsiaTheme="minorEastAsia" w:hAnsi="Cambria Math"/>
          <w:iCs/>
          <w:sz w:val="24"/>
          <w:szCs w:val="24"/>
        </w:rPr>
        <w:t>Π</w:t>
      </w:r>
      <w:r w:rsidRPr="00350C74">
        <w:rPr>
          <w:rFonts w:ascii="Cambria Math" w:eastAsiaTheme="minorEastAsia" w:hAnsi="Cambria Math"/>
          <w:iCs/>
          <w:sz w:val="24"/>
          <w:szCs w:val="24"/>
          <w:lang w:val="fr-FR"/>
        </w:rPr>
        <w:t xml:space="preserve">, </w:t>
      </w:r>
      <w:r>
        <w:rPr>
          <w:rFonts w:ascii="Cambria Math" w:eastAsiaTheme="minorEastAsia" w:hAnsi="Cambria Math"/>
          <w:iCs/>
          <w:sz w:val="24"/>
          <w:szCs w:val="24"/>
        </w:rPr>
        <w:t>π</w:t>
      </w:r>
      <w:r w:rsidRPr="00350C74">
        <w:rPr>
          <w:rFonts w:ascii="Cambria Math" w:eastAsiaTheme="minorEastAsia" w:hAnsi="Cambria Math"/>
          <w:iCs/>
          <w:sz w:val="24"/>
          <w:szCs w:val="24"/>
          <w:lang w:val="fr-FR"/>
        </w:rPr>
        <w:t xml:space="preserve"> – profit</w:t>
      </w:r>
    </w:p>
    <w:p w14:paraId="2BD549A6" w14:textId="0DA3B309" w:rsidR="00350C74" w:rsidRDefault="00350C74" w:rsidP="00312E9B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w:r w:rsidRPr="00350C74">
        <w:rPr>
          <w:rFonts w:ascii="Cambria Math" w:eastAsiaTheme="minorEastAsia" w:hAnsi="Cambria Math"/>
          <w:iCs/>
          <w:sz w:val="24"/>
          <w:szCs w:val="24"/>
        </w:rPr>
        <w:t>Q=f(</w:t>
      </w:r>
      <w:proofErr w:type="gramStart"/>
      <w:r w:rsidRPr="00350C74">
        <w:rPr>
          <w:rFonts w:ascii="Cambria Math" w:eastAsiaTheme="minorEastAsia" w:hAnsi="Cambria Math"/>
          <w:iCs/>
          <w:sz w:val="24"/>
          <w:szCs w:val="24"/>
        </w:rPr>
        <w:t>K,L</w:t>
      </w:r>
      <w:proofErr w:type="gramEnd"/>
      <w:r w:rsidRPr="00350C74">
        <w:rPr>
          <w:rFonts w:ascii="Cambria Math" w:eastAsiaTheme="minorEastAsia" w:hAnsi="Cambria Math"/>
          <w:iCs/>
          <w:sz w:val="24"/>
          <w:szCs w:val="24"/>
        </w:rPr>
        <w:t>,E,M) Output</w:t>
      </w:r>
      <w:r>
        <w:rPr>
          <w:rFonts w:ascii="Cambria Math" w:eastAsiaTheme="minorEastAsia" w:hAnsi="Cambria Math"/>
          <w:iCs/>
          <w:sz w:val="24"/>
          <w:szCs w:val="24"/>
        </w:rPr>
        <w:t xml:space="preserve"> Q is a function f(.) of inputs K – capital, L – labor, E-energy, M-materials.</w:t>
      </w:r>
    </w:p>
    <w:p w14:paraId="5C180B80" w14:textId="0A759562" w:rsidR="00350C74" w:rsidRDefault="000B4EB4" w:rsidP="00312E9B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acc>
      </m:oMath>
      <w:r w:rsidR="00350C74">
        <w:rPr>
          <w:rFonts w:ascii="Cambria Math" w:eastAsiaTheme="minorEastAsia" w:hAnsi="Cambria Math"/>
          <w:iCs/>
          <w:sz w:val="24"/>
          <w:szCs w:val="24"/>
        </w:rPr>
        <w:t xml:space="preserve"> – capital level held fixed in the short run.</w:t>
      </w:r>
    </w:p>
    <w:p w14:paraId="5BF08F17" w14:textId="6A95B633" w:rsidR="00350C74" w:rsidRDefault="00350C74" w:rsidP="00312E9B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AP – average product</w:t>
      </w:r>
    </w:p>
    <w:p w14:paraId="0C7BA1D7" w14:textId="1E19687A" w:rsidR="00350C74" w:rsidRDefault="00350C74" w:rsidP="00312E9B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MP – marginal product</w:t>
      </w:r>
    </w:p>
    <w:p w14:paraId="4FC9D448" w14:textId="3660C88E" w:rsidR="00350C74" w:rsidRDefault="00350C74" w:rsidP="00312E9B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SR- short run</w:t>
      </w:r>
    </w:p>
    <w:p w14:paraId="39FAD0D8" w14:textId="29606AEA" w:rsidR="00350C74" w:rsidRDefault="00350C74" w:rsidP="00312E9B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lastRenderedPageBreak/>
        <w:t>LR – long run</w:t>
      </w:r>
    </w:p>
    <w:p w14:paraId="72F26174" w14:textId="6E6CCDE1" w:rsidR="00FB1CDE" w:rsidRDefault="00FB1CDE" w:rsidP="00312E9B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MRTS – marginal rate of technical substitution</w:t>
      </w:r>
    </w:p>
    <w:p w14:paraId="5F23294C" w14:textId="72E177D2" w:rsidR="00FB1CDE" w:rsidRDefault="00FB1CDE" w:rsidP="00312E9B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IRS – increasing returns to scale</w:t>
      </w:r>
    </w:p>
    <w:p w14:paraId="4EBEB690" w14:textId="47BDCAED" w:rsidR="00FB1CDE" w:rsidRDefault="00FB1CDE" w:rsidP="00312E9B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CRS – constant returns to scale</w:t>
      </w:r>
    </w:p>
    <w:p w14:paraId="079D2484" w14:textId="571EB3F2" w:rsidR="00FB1CDE" w:rsidRDefault="00FB1CDE" w:rsidP="00312E9B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DRS- decreasing returns to scale</w:t>
      </w:r>
    </w:p>
    <w:p w14:paraId="4FEA408D" w14:textId="5C333116" w:rsidR="00FB1CDE" w:rsidRDefault="00FB1CDE" w:rsidP="00312E9B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MC – marginal cost</w:t>
      </w:r>
    </w:p>
    <w:p w14:paraId="7B7D2B61" w14:textId="77777777" w:rsidR="00FB1CDE" w:rsidRDefault="00FB1CDE" w:rsidP="00312E9B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r – the rental rate of capital</w:t>
      </w:r>
    </w:p>
    <w:p w14:paraId="226A64DC" w14:textId="77777777" w:rsidR="00FB1CDE" w:rsidRDefault="00FB1CDE" w:rsidP="00312E9B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w – the wage rate of labor</w:t>
      </w:r>
    </w:p>
    <w:p w14:paraId="0F490480" w14:textId="77777777" w:rsidR="00FB1CDE" w:rsidRDefault="00FB1CDE" w:rsidP="00312E9B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C or TC – Total cost</w:t>
      </w:r>
    </w:p>
    <w:p w14:paraId="17D90978" w14:textId="096FF277" w:rsidR="00FB1CDE" w:rsidRDefault="00FB1CDE" w:rsidP="00312E9B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FC – fixed costs</w:t>
      </w:r>
    </w:p>
    <w:p w14:paraId="17C814E8" w14:textId="77777777" w:rsidR="00FB1CDE" w:rsidRDefault="00FB1CDE" w:rsidP="00312E9B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VC – variable costs</w:t>
      </w:r>
    </w:p>
    <w:p w14:paraId="7CA02D98" w14:textId="77777777" w:rsidR="00FB1CDE" w:rsidRDefault="00FB1CDE" w:rsidP="00312E9B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AC-average cost</w:t>
      </w:r>
    </w:p>
    <w:p w14:paraId="710796B9" w14:textId="77777777" w:rsidR="00FB1CDE" w:rsidRDefault="00FB1CDE" w:rsidP="00312E9B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MC – marginal cost</w:t>
      </w:r>
    </w:p>
    <w:p w14:paraId="74D79C94" w14:textId="77777777" w:rsidR="00FB1CDE" w:rsidRDefault="00FB1CDE" w:rsidP="00312E9B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AFC – average fixed cost</w:t>
      </w:r>
    </w:p>
    <w:p w14:paraId="5EEF5364" w14:textId="77777777" w:rsidR="00FB1CDE" w:rsidRDefault="00FB1CDE" w:rsidP="00312E9B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AVC – average variable cost</w:t>
      </w:r>
    </w:p>
    <w:p w14:paraId="7A82ED15" w14:textId="77777777" w:rsidR="00FB1CDE" w:rsidRDefault="00FB1CDE" w:rsidP="00312E9B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MR – Marginal revenue</w:t>
      </w:r>
    </w:p>
    <w:p w14:paraId="5F25E78E" w14:textId="77777777" w:rsidR="00FB1CDE" w:rsidRDefault="00FB1CDE" w:rsidP="00312E9B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MWTP – marginal willingness to pay</w:t>
      </w:r>
    </w:p>
    <w:p w14:paraId="5110B055" w14:textId="77777777" w:rsidR="00FB1CDE" w:rsidRPr="00FB1CDE" w:rsidRDefault="00FB1CDE" w:rsidP="00312E9B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  <w:lang w:val="fr-FR"/>
        </w:rPr>
      </w:pPr>
      <w:r w:rsidRPr="00FB1CDE">
        <w:rPr>
          <w:rFonts w:ascii="Cambria Math" w:eastAsiaTheme="minorEastAsia" w:hAnsi="Cambria Math"/>
          <w:iCs/>
          <w:sz w:val="24"/>
          <w:szCs w:val="24"/>
          <w:lang w:val="fr-FR"/>
        </w:rPr>
        <w:t>CS – Consumer surplus</w:t>
      </w:r>
    </w:p>
    <w:p w14:paraId="461DE47F" w14:textId="405438B2" w:rsidR="00FB1CDE" w:rsidRPr="00FB1CDE" w:rsidRDefault="00FB1CDE" w:rsidP="00312E9B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w:r w:rsidRPr="00FB1CDE">
        <w:rPr>
          <w:rFonts w:ascii="Cambria Math" w:eastAsiaTheme="minorEastAsia" w:hAnsi="Cambria Math"/>
          <w:iCs/>
          <w:sz w:val="24"/>
          <w:szCs w:val="24"/>
        </w:rPr>
        <w:t>PS- Producer surplus</w:t>
      </w:r>
    </w:p>
    <w:p w14:paraId="26D4DF15" w14:textId="4F7EF115" w:rsidR="00FB1CDE" w:rsidRPr="00FB1CDE" w:rsidRDefault="00FB1CDE" w:rsidP="00312E9B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w:r w:rsidRPr="00FB1CDE">
        <w:rPr>
          <w:rFonts w:ascii="Cambria Math" w:eastAsiaTheme="minorEastAsia" w:hAnsi="Cambria Math"/>
          <w:iCs/>
          <w:sz w:val="24"/>
          <w:szCs w:val="24"/>
        </w:rPr>
        <w:t>TSW – Total Social Welfare (also Total Social Surplus)</w:t>
      </w:r>
    </w:p>
    <w:p w14:paraId="3F950F70" w14:textId="77777777" w:rsidR="00FB1CDE" w:rsidRDefault="00FB1CDE" w:rsidP="00312E9B">
      <w:pPr>
        <w:spacing w:after="0" w:line="240" w:lineRule="auto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DWL – Deadweight Loss</w:t>
      </w:r>
    </w:p>
    <w:p w14:paraId="32EF0411" w14:textId="258A2408" w:rsidR="00FB1CDE" w:rsidRPr="00FB1CDE" w:rsidRDefault="00FB1CDE" w:rsidP="00312E9B">
      <w:pPr>
        <w:spacing w:after="0" w:line="240" w:lineRule="auto"/>
        <w:rPr>
          <w:rFonts w:ascii="Cambria Math" w:hAnsi="Cambria Math"/>
          <w:iCs/>
          <w:sz w:val="24"/>
          <w:szCs w:val="24"/>
        </w:rPr>
      </w:pPr>
      <w:r w:rsidRPr="00FB1CDE">
        <w:rPr>
          <w:rFonts w:ascii="Cambria Math" w:eastAsiaTheme="minorEastAsia" w:hAnsi="Cambria Math"/>
          <w:iCs/>
          <w:sz w:val="24"/>
          <w:szCs w:val="24"/>
        </w:rPr>
        <w:t xml:space="preserve"> </w:t>
      </w:r>
    </w:p>
    <w:sectPr w:rsidR="00FB1CDE" w:rsidRPr="00FB1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9B"/>
    <w:rsid w:val="000B4EB4"/>
    <w:rsid w:val="001A422B"/>
    <w:rsid w:val="00312E9B"/>
    <w:rsid w:val="00350C74"/>
    <w:rsid w:val="004D472A"/>
    <w:rsid w:val="005C2C2C"/>
    <w:rsid w:val="008E11DA"/>
    <w:rsid w:val="00F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25C72"/>
  <w15:chartTrackingRefBased/>
  <w15:docId w15:val="{96D7196A-2C87-491D-8D3F-73913A35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2E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McPeak</dc:creator>
  <cp:keywords/>
  <dc:description/>
  <cp:lastModifiedBy>John McPeak</cp:lastModifiedBy>
  <cp:revision>2</cp:revision>
  <dcterms:created xsi:type="dcterms:W3CDTF">2020-10-15T18:08:00Z</dcterms:created>
  <dcterms:modified xsi:type="dcterms:W3CDTF">2020-10-15T18:08:00Z</dcterms:modified>
</cp:coreProperties>
</file>